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Здравоохранение не справляется с потребностями граждан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2025-10-19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Как сообщают СМИ, Минздрав Иркутской области </w:t>
      </w:r>
      <w:hyperlink r:id="rId11">
        <w:r>
          <w:rPr>
            <w:color w:val="0000FF"/>
            <w:u w:val="single"/>
          </w:rPr>
          <w:t>не сможет</w:t>
        </w:r>
      </w:hyperlink>
      <w:r>
        <w:t xml:space="preserve"> до конца года обеспечить граждан с льготами бесплатными лекарствами. </w:t>
      </w:r>
    </w:p>
    <w:p>
      <w:r>
        <w:rPr>
          <w:b/>
        </w:rPr>
        <w:t xml:space="preserve">► </w:t>
      </w:r>
      <w:r>
        <w:t>Уже до этого, на протяжении всего 2025 года, ощущался дефицит лекарств. Сейчас же не хватает на них 301 млн рублей.</w:t>
      </w:r>
    </w:p>
    <w:p>
      <w:r>
        <w:rPr>
          <w:b/>
        </w:rPr>
        <w:t xml:space="preserve">► </w:t>
      </w:r>
      <w:r>
        <w:t xml:space="preserve">Ситуация усугубляется тем, что Минфин предлагает </w:t>
      </w:r>
      <w:hyperlink r:id="rId12">
        <w:r>
          <w:rPr>
            <w:color w:val="0000FF"/>
            <w:u w:val="single"/>
          </w:rPr>
          <w:t>сократить финансирование</w:t>
        </w:r>
      </w:hyperlink>
      <w:r>
        <w:t xml:space="preserve"> здравоохранения на 2 млрд рублей.</w:t>
      </w:r>
    </w:p>
    <w:p>
      <w:r>
        <w:rPr>
          <w:b/>
        </w:rPr>
        <w:t xml:space="preserve">Контекст. </w:t>
      </w:r>
      <w:r>
        <w:t xml:space="preserve">На фоне </w:t>
      </w:r>
      <w:hyperlink r:id="rId13">
        <w:r>
          <w:rPr>
            <w:color w:val="0000FF"/>
            <w:u w:val="single"/>
          </w:rPr>
          <w:t>дефицита бюджета</w:t>
        </w:r>
      </w:hyperlink>
      <w:r>
        <w:t xml:space="preserve"> на сумму 3,78 трлн рублей неудивительно, что власть сокращает расходы на социальную сферу.</w:t>
      </w:r>
    </w:p>
    <w:p>
      <w:r>
        <w:rPr>
          <w:b/>
        </w:rPr>
        <w:t xml:space="preserve">► </w:t>
      </w:r>
      <w:r>
        <w:t>От этого страдают как служащие в бюджетной сфере (учителя, врачи и т.д.), так и рядовые граждане (ученики, пациенты, льготники и пр.)</w:t>
      </w:r>
    </w:p>
    <w:p>
      <w:r>
        <w:rPr>
          <w:b/>
        </w:rPr>
        <w:t xml:space="preserve">► </w:t>
      </w:r>
      <w:r>
        <w:t xml:space="preserve">При этом </w:t>
      </w:r>
      <w:hyperlink r:id="rId14">
        <w:r>
          <w:rPr>
            <w:color w:val="0000FF"/>
            <w:u w:val="single"/>
          </w:rPr>
          <w:t>планируемые расходы</w:t>
        </w:r>
      </w:hyperlink>
      <w:r>
        <w:t xml:space="preserve"> на национальную оборону составили 13,5 трлн рублей, в то время как на социальную политику, здравоохранение и образование вместе взятые выделили немногим менее 10 трлн рублей.</w:t>
      </w:r>
    </w:p>
    <w:p>
      <w:r>
        <w:rPr>
          <w:b/>
        </w:rPr>
        <w:t xml:space="preserve">Важно знать. </w:t>
      </w:r>
      <w:r>
        <w:t xml:space="preserve">При капитализме расходы на социальную сферу постоянно сокращаются. Чтобы содержать больницы, школы и т.д., требуются огромные средства из бюджета. Кроме того, постоянно требуется строительство новых учреждений, закупка современного оборудования и производство новой продукции для нужд населения. </w:t>
      </w:r>
    </w:p>
    <w:p>
      <w:r>
        <w:t xml:space="preserve">Всё это рыночная экономика дать не способна: хаос производства и постоянные кризисы – вечные её спутники.  В такой системе лишь небольшая кучка сверх богатого меньшинства получает все преференции, так как владеет средствами производства, а вместе с этим и властью. Доходы бюджетной сферы через различные госзакупки, национальные проекты и  т.д. идут им в руки. При этом нет никакой конкуренции из-за обилия </w:t>
      </w:r>
      <w:hyperlink r:id="rId15">
        <w:r>
          <w:rPr>
            <w:color w:val="0000FF"/>
            <w:u w:val="single"/>
          </w:rPr>
          <w:t>монополий</w:t>
        </w:r>
      </w:hyperlink>
      <w:r>
        <w:t xml:space="preserve">, на которые антимонопольные службы </w:t>
      </w:r>
      <w:hyperlink r:id="rId16">
        <w:r>
          <w:rPr>
            <w:color w:val="0000FF"/>
            <w:u w:val="single"/>
          </w:rPr>
          <w:t>закрывают глаза</w:t>
        </w:r>
      </w:hyperlink>
      <w:r>
        <w:t xml:space="preserve">. Вследствие этого компании постоянно взвинчивают цены, что еще больше вредит бюджету.  Поэтому и на зарплаты врачей практически ничего не остается. Что уж говорить, когда власти сами говорят о </w:t>
      </w:r>
      <w:hyperlink r:id="rId17">
        <w:r>
          <w:rPr>
            <w:color w:val="0000FF"/>
            <w:u w:val="single"/>
          </w:rPr>
          <w:t>выгоде</w:t>
        </w:r>
      </w:hyperlink>
      <w:r>
        <w:t xml:space="preserve"> компаний.</w:t>
      </w:r>
    </w:p>
    <w:p>
      <w:r>
        <w:t>Пока существует система, настроенная лишь на обогащение меньшинства, не стоит ожидать доступной медицины.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dravookhranieniie-nie-spravliaietsia-s-potriebnostiami-ghrazhdan" TargetMode="External"/><Relationship Id="rId11" Type="http://schemas.openxmlformats.org/officeDocument/2006/relationships/hyperlink" Target="https://ircity.ru/text/health/2025/10/10/76068206/" TargetMode="External"/><Relationship Id="rId12" Type="http://schemas.openxmlformats.org/officeDocument/2006/relationships/hyperlink" Target="https://ircity.ru/text/health/2025/10/10/76068107/" TargetMode="External"/><Relationship Id="rId13" Type="http://schemas.openxmlformats.org/officeDocument/2006/relationships/hyperlink" Target="https://www.forbes.ru/finansy/547550-deficit-budzeta-rossii-za-devat-mesacev-2025-goda-dostig-3-78-trln-rublej" TargetMode="External"/><Relationship Id="rId14" Type="http://schemas.openxmlformats.org/officeDocument/2006/relationships/hyperlink" Target="https://minfin.gov.ru/common/upload/library/2024/11/main/0759_Budget_2025-2027.pdf" TargetMode="External"/><Relationship Id="rId15" Type="http://schemas.openxmlformats.org/officeDocument/2006/relationships/hyperlink" Target="https://politsturm.com/pochiemu-antimonopolnoie-zakonodatielstvo-nie-rabotaiet#33-%D0%B1%D0%BE%D1%80%D1%8C%D0%B1%D0%B0-%D0%BA%D0%BE%D1%80%D0%BF%D0%BE%D1%80%D0%B0%D1%86%D0%B8%D0%B9" TargetMode="External"/><Relationship Id="rId16" Type="http://schemas.openxmlformats.org/officeDocument/2006/relationships/hyperlink" Target="https://www.forbes.ru/biznes/547792-fas-soglasovala-pokupku-biznesa-seti-gipermarketov-o-kej" TargetMode="External"/><Relationship Id="rId17" Type="http://schemas.openxmlformats.org/officeDocument/2006/relationships/hyperlink" Target="https://www.rbc.ru/finances/10/07/2024/667e9b019a79471d21fc0a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