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Зарплаты бюджетников могут остаться без индексации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2023-11-04</w:t>
      </w:r>
    </w:p>
    <w:p>
      <w:pPr/>
      <w:r>
        <w:t>1 мин. на чтение</w:t>
      </w:r>
    </w:p>
    <w:p/>
    <w:p>
      <w:r>
        <w:t xml:space="preserve">К печальным выводам пришёл комитет Госдумы по региональной политике: там считают, что бюджета РФ может </w:t>
      </w:r>
      <w:hyperlink r:id="rId11">
        <w:r>
          <w:rPr>
            <w:color w:val="0000FF"/>
            <w:u w:val="single"/>
          </w:rPr>
          <w:t>не хватить</w:t>
        </w:r>
      </w:hyperlink>
      <w:r>
        <w:t xml:space="preserve"> для индексации зарплат рабочих в бюджетной сфере.</w:t>
      </w:r>
    </w:p>
    <w:p>
      <w:r>
        <w:t>Более того, бюджеты для следующих лет предполагают дальнейшее сокращение финансирования регионов. Таким образом, люди, занимающие самые важные должности, вроде учителей, врачей, пожарных и многих других, рискуют очень скоро ощутить очередное падение уровня жизни, при том весьма резкое.</w:t>
      </w:r>
    </w:p>
    <w:p>
      <w:r>
        <w:t>В обществе, где богатеют капиталисты, не могут процветать наемные работники - такова суть капитализма. Он вытягивает все соки из трудящегося большинства в угоду эксплуататорского меньшинства.</w:t>
      </w:r>
    </w:p>
    <w:p>
      <w:r>
        <w:t xml:space="preserve">Источник: Центральная профсоюзная газета «Солидарность» - </w:t>
      </w:r>
      <w:hyperlink r:id="rId11">
        <w:r>
          <w:rPr>
            <w:color w:val="0000FF"/>
            <w:u w:val="single"/>
          </w:rPr>
          <w:t>«Регионам может не хватить средств на повышение зарплат бюджетников»</w:t>
        </w:r>
      </w:hyperlink>
      <w:r>
        <w:t xml:space="preserve"> от 23 октября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arplaty-biudzhietnikov-moghut-ostatsia-biez-indieksatsii" TargetMode="External"/><Relationship Id="rId11" Type="http://schemas.openxmlformats.org/officeDocument/2006/relationships/hyperlink" Target="https://www.solidarnost.org/news/regionam-mozhet-ne-hvatit-sredstv-na-povyshenie-zarplat-byudzhetniko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