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Западные авиакомпании терпят убытки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2022-11-03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После закрытия воздушного пространства РФ для авиакомпаний из США и Евросоюза, значительно увеличилось время полета и количество используемого топлива при перелетах в страны Азии.</w:t>
      </w:r>
    </w:p>
    <w:p>
      <w:r>
        <w:t>Air France-KLM и другие европейские перевозчики, направляясь в Японию, вынуждены облетать Россию через Казахстан и Монголию, что увеличивает время в пути на несколько часов. Так, перелеты в Токио теперь занимают 13,5 часа вместо 9,5. К тому же рост расходов на топливо сделал эти рейсы невыгодными.</w:t>
      </w:r>
    </w:p>
    <w:p>
      <w:pPr>
        <w:pStyle w:val="IntenseQuote"/>
      </w:pPr>
    </w:p>
    <w:p>
      <w:r>
        <w:t>“Большинство европейских перевозчиков будут изучать, какие маршруты по-прежнему прибыльны и нужно ли им менять частоту, добавлять остановки или включать еще один этап в рейсах, чтобы расчеты работали”, — заявил Марк Мартин, основатель компании Martin Consulting.</w:t>
      </w:r>
    </w:p>
    <w:p>
      <w:r>
        <w:t>Компании стран Ближнего Востока получили преимущества перед конкурентами на Западе. Их страны не стали вводить против России санкции и сохранили доступ в ее воздушное пространство</w:t>
      </w:r>
    </w:p>
    <w:p>
      <w:r>
        <w:t>Также в плюсе может оказаться и Air India. За последнюю неделю время полета этого перевозчика в США и Канаду было меньше в среднем на полтора часа, чем у Air Canada и United Airlines. То есть на одних и тех же маршрутах индийский перевозчик тратил на 7,5 тонны топлива меньше, чем конкуренты, не имеющие права летать над Россией. Таким образом, экономия за рейс составила около 8,5 тыс. долларов.</w:t>
      </w:r>
    </w:p>
    <w:p>
      <w:r>
        <w:t>В постоянной борьбе за ресурсы и прибыль в капиталистическом обществе, империалисты прибегают к различным ухищрениям: подкуп чиновников, развязывание войн, нарушения законов и т.д. Но основной удар всегда приходится на трудящиеся массы, и выражается в снижении доступности благ. Как и в этом случае: закрытие воздушного пространства приводит к удорожанию билетов.</w:t>
      </w:r>
    </w:p>
    <w:p>
      <w:r>
        <w:t xml:space="preserve">Источник: РИА Новости – </w:t>
      </w:r>
      <w:hyperlink r:id="rId11">
        <w:r>
          <w:rPr>
            <w:color w:val="0000FF"/>
            <w:u w:val="single"/>
          </w:rPr>
          <w:t>“Западные авиакомпании терпят убытки из-за необходимости облета России”</w:t>
        </w:r>
      </w:hyperlink>
      <w:r>
        <w:t xml:space="preserve"> 29 октября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padnye-aviakompanii-terpyat-ubytki" TargetMode="External"/><Relationship Id="rId11" Type="http://schemas.openxmlformats.org/officeDocument/2006/relationships/hyperlink" Target="https://ria.ru/20221029/aviakompaniya-182777362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