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Заявления лидеров ЕС увеличивают прибыль от оборонных заказов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2025-11-17</w:t>
      </w:r>
    </w:p>
    <w:p>
      <w:pPr/>
      <w:r>
        <w:t>3 мин. на чтение</w:t>
      </w:r>
    </w:p>
    <w:p/>
    <w:p>
      <w:r>
        <w:rPr>
          <w:b/>
        </w:rPr>
        <w:t>Европейские оборонные компании получают миллионы благодаря проукраинским заявлениям лидеров ЕС.</w:t>
      </w:r>
    </w:p>
    <w:p>
      <w:r>
        <w:rPr>
          <w:b/>
        </w:rPr>
        <w:t xml:space="preserve">Детали. </w:t>
      </w:r>
      <w:r>
        <w:t>Каждый раз, когда лидеры ЕС или крупные западные чиновники подтверждают поддержку Украины — или подают сигналы о новых военных обязательствах — акции оборонных компаний, как правило, растут, добавляя миллиарды к их рыночной стоимости всего за несколько дней.</w:t>
      </w:r>
    </w:p>
    <w:p>
      <w:r>
        <w:t>► После того как Трамп выразил поддержку военным действиям Украины по возвращению всех оккупированных территорий, акции крупнейших европейских оборонных компаний выросли в цене на</w:t>
      </w:r>
      <w:hyperlink r:id="rId11">
        <w:r>
          <w:rPr>
            <w:color w:val="0000FF"/>
            <w:u w:val="single"/>
          </w:rPr>
          <w:t xml:space="preserve"> 8 миллиардов фунтов</w:t>
        </w:r>
      </w:hyperlink>
      <w:r>
        <w:t xml:space="preserve"> стерлингов. Когда НАТО пообещало увеличить военные бюджеты и предложило направить в Украину войска </w:t>
      </w:r>
      <w:hyperlink r:id="rId12">
        <w:r>
          <w:rPr>
            <w:color w:val="0000FF"/>
            <w:u w:val="single"/>
          </w:rPr>
          <w:t>«коалиции желающих»</w:t>
        </w:r>
      </w:hyperlink>
      <w:r>
        <w:t xml:space="preserve">, акции европейских оборонных компаний </w:t>
      </w:r>
      <w:hyperlink r:id="rId13">
        <w:r>
          <w:rPr>
            <w:color w:val="0000FF"/>
            <w:u w:val="single"/>
          </w:rPr>
          <w:t>взлетели</w:t>
        </w:r>
      </w:hyperlink>
      <w:r>
        <w:t xml:space="preserve"> на </w:t>
      </w:r>
      <w:hyperlink r:id="rId14">
        <w:r>
          <w:rPr>
            <w:color w:val="0000FF"/>
            <w:u w:val="single"/>
          </w:rPr>
          <w:t>13–16%</w:t>
        </w:r>
      </w:hyperlink>
      <w:r>
        <w:t xml:space="preserve"> в течение 48 часов.</w:t>
      </w:r>
    </w:p>
    <w:p>
      <w:r>
        <w:t xml:space="preserve">► Напротив, разговоры о мире приводили к падению акций. После </w:t>
      </w:r>
      <w:hyperlink r:id="rId15">
        <w:r>
          <w:rPr>
            <w:color w:val="0000FF"/>
            <w:u w:val="single"/>
          </w:rPr>
          <w:t>саммита</w:t>
        </w:r>
      </w:hyperlink>
      <w:r>
        <w:t xml:space="preserve"> Трампа и Путина на Аляске акции европейских оборонных компаний </w:t>
      </w:r>
      <w:hyperlink r:id="rId16">
        <w:r>
          <w:rPr>
            <w:color w:val="0000FF"/>
            <w:u w:val="single"/>
          </w:rPr>
          <w:t>обвалились</w:t>
        </w:r>
      </w:hyperlink>
      <w:r>
        <w:t xml:space="preserve"> на </w:t>
      </w:r>
      <w:hyperlink r:id="rId17">
        <w:r>
          <w:rPr>
            <w:color w:val="0000FF"/>
            <w:u w:val="single"/>
          </w:rPr>
          <w:t>15 миллиардов евро</w:t>
        </w:r>
      </w:hyperlink>
      <w:r>
        <w:t xml:space="preserve">. Когда Трамп объявил о </w:t>
      </w:r>
      <w:hyperlink r:id="rId18">
        <w:r>
          <w:rPr>
            <w:color w:val="0000FF"/>
            <w:u w:val="single"/>
          </w:rPr>
          <w:t>новой встрече</w:t>
        </w:r>
      </w:hyperlink>
      <w:r>
        <w:t xml:space="preserve"> с Путиным, британские производители вооружений столкнулись с распродажей акций на</w:t>
      </w:r>
      <w:hyperlink r:id="rId19">
        <w:r>
          <w:rPr>
            <w:color w:val="0000FF"/>
            <w:u w:val="single"/>
          </w:rPr>
          <w:t xml:space="preserve"> 6,7 миллиарда фунтов</w:t>
        </w:r>
      </w:hyperlink>
      <w:r>
        <w:t xml:space="preserve">. Тем не менее, акции британских оборонных компаний остаются выше на </w:t>
      </w:r>
      <w:hyperlink r:id="rId19">
        <w:r>
          <w:rPr>
            <w:color w:val="0000FF"/>
            <w:u w:val="single"/>
          </w:rPr>
          <w:t>68%</w:t>
        </w:r>
      </w:hyperlink>
      <w:r>
        <w:t xml:space="preserve"> по сравнению с прошлым годом.</w:t>
      </w:r>
    </w:p>
    <w:p>
      <w:r>
        <w:rPr>
          <w:b/>
        </w:rPr>
        <w:t>Контекст.</w:t>
      </w:r>
      <w:r>
        <w:t xml:space="preserve"> Глобальная напряжённость стремительно растёт, а уровень вооружённых конфликтов достиг </w:t>
      </w:r>
      <w:hyperlink r:id="rId20">
        <w:r>
          <w:rPr>
            <w:color w:val="0000FF"/>
            <w:u w:val="single"/>
          </w:rPr>
          <w:t>максимума за последние 75 лет</w:t>
        </w:r>
      </w:hyperlink>
      <w:r>
        <w:t xml:space="preserve">. Гонка вооружений между </w:t>
      </w:r>
      <w:hyperlink r:id="rId21">
        <w:r>
          <w:rPr>
            <w:color w:val="0000FF"/>
            <w:u w:val="single"/>
          </w:rPr>
          <w:t>империалистическими блоками</w:t>
        </w:r>
      </w:hyperlink>
      <w:r>
        <w:t xml:space="preserve"> набирает </w:t>
      </w:r>
      <w:hyperlink r:id="rId22">
        <w:r>
          <w:rPr>
            <w:color w:val="0000FF"/>
            <w:u w:val="single"/>
          </w:rPr>
          <w:t>полные обороты</w:t>
        </w:r>
      </w:hyperlink>
      <w:r>
        <w:t xml:space="preserve">. Например, </w:t>
      </w:r>
      <w:hyperlink r:id="rId23">
        <w:r>
          <w:rPr>
            <w:color w:val="0000FF"/>
            <w:u w:val="single"/>
          </w:rPr>
          <w:t>Россия</w:t>
        </w:r>
      </w:hyperlink>
      <w:r>
        <w:t xml:space="preserve"> и </w:t>
      </w:r>
      <w:hyperlink r:id="rId24">
        <w:r>
          <w:rPr>
            <w:color w:val="0000FF"/>
            <w:u w:val="single"/>
          </w:rPr>
          <w:t>США</w:t>
        </w:r>
      </w:hyperlink>
      <w:r>
        <w:t xml:space="preserve"> недавно устроили пропагандистские показательные ядерные испытания.</w:t>
      </w:r>
    </w:p>
    <w:p>
      <w:r>
        <w:t xml:space="preserve">► Европейские ведущие СМИ распространяют милитаристскую истерию, раздувая, например, сообщения о </w:t>
      </w:r>
      <w:hyperlink r:id="rId25">
        <w:r>
          <w:rPr>
            <w:color w:val="0000FF"/>
            <w:u w:val="single"/>
          </w:rPr>
          <w:t>нарушениях Россией воздушного пространства</w:t>
        </w:r>
      </w:hyperlink>
      <w:r>
        <w:t xml:space="preserve">. В октябре крупные газеты активно публиковали предупреждения немецкой разведки о том, что война может начаться </w:t>
      </w:r>
      <w:hyperlink r:id="rId26">
        <w:r>
          <w:rPr>
            <w:color w:val="0000FF"/>
            <w:u w:val="single"/>
          </w:rPr>
          <w:t>«в любой момент»</w:t>
        </w:r>
      </w:hyperlink>
      <w:r>
        <w:t xml:space="preserve">, а также заявление французской армии о необходимости быть готовой к бою </w:t>
      </w:r>
      <w:hyperlink r:id="rId27">
        <w:r>
          <w:rPr>
            <w:color w:val="0000FF"/>
            <w:u w:val="single"/>
          </w:rPr>
          <w:t>«хоть этой же ночью»</w:t>
        </w:r>
      </w:hyperlink>
      <w:r>
        <w:t>.</w:t>
      </w:r>
    </w:p>
    <w:p>
      <w:r>
        <w:t xml:space="preserve">► Капиталисты из различных отраслей напрямую лоббируют чиновников ЕС, потратив на это как минимум </w:t>
      </w:r>
      <w:hyperlink r:id="rId28">
        <w:r>
          <w:rPr>
            <w:color w:val="0000FF"/>
            <w:u w:val="single"/>
          </w:rPr>
          <w:t>343 миллиона евро</w:t>
        </w:r>
      </w:hyperlink>
      <w:r>
        <w:t xml:space="preserve"> в 2024 году. Только </w:t>
      </w:r>
      <w:hyperlink r:id="rId29">
        <w:r>
          <w:rPr>
            <w:color w:val="0000FF"/>
            <w:u w:val="single"/>
          </w:rPr>
          <w:t>крупные IT-корпорации</w:t>
        </w:r>
      </w:hyperlink>
      <w:r>
        <w:t xml:space="preserve"> нанимают около тысячи лоббистов и за полгода провели 378 встреч с сотрудниками Еврокомиссии и депутатами Европарламента.</w:t>
      </w:r>
    </w:p>
    <w:p>
      <w:r>
        <w:t xml:space="preserve">► Государства ЕС потратят </w:t>
      </w:r>
      <w:hyperlink r:id="rId30">
        <w:r>
          <w:rPr>
            <w:color w:val="0000FF"/>
            <w:u w:val="single"/>
          </w:rPr>
          <w:t>392 миллиарда евро</w:t>
        </w:r>
      </w:hyperlink>
      <w:r>
        <w:t xml:space="preserve"> на оборону в 2025 году — на 20% больше, чем в 2023-м. Новые директивы НАТО требуют дальнейшего масштабного увеличения военных расходов. Европейская комиссия планирует создать дополнительный фонд перевооружения в размере 800 миллиардов евро, в основном за счёт заимствований. С начала СВО ЕС уже израсходовал </w:t>
      </w:r>
      <w:hyperlink r:id="rId31">
        <w:r>
          <w:rPr>
            <w:color w:val="0000FF"/>
            <w:u w:val="single"/>
          </w:rPr>
          <w:t>177,5 миллиарда евро</w:t>
        </w:r>
      </w:hyperlink>
      <w:r>
        <w:t xml:space="preserve"> на поддержку Украины.</w:t>
      </w:r>
    </w:p>
    <w:p>
      <w:r>
        <w:rPr>
          <w:b/>
        </w:rPr>
        <w:t>Важно знать.</w:t>
      </w:r>
      <w:r>
        <w:t xml:space="preserve"> </w:t>
      </w:r>
      <w:hyperlink r:id="rId32">
        <w:r>
          <w:rPr>
            <w:color w:val="0000FF"/>
            <w:u w:val="single"/>
          </w:rPr>
          <w:t>Лидеры ЕС</w:t>
        </w:r>
      </w:hyperlink>
      <w:r>
        <w:t xml:space="preserve"> используют милитаризацию как оправдание для демонтажа системы социального государства. Европейский центральный банк требует от стран-членов сократить государственные расходы на </w:t>
      </w:r>
      <w:hyperlink r:id="rId33">
        <w:r>
          <w:rPr>
            <w:color w:val="0000FF"/>
            <w:u w:val="single"/>
          </w:rPr>
          <w:t>5% ВВП</w:t>
        </w:r>
      </w:hyperlink>
      <w:r>
        <w:t xml:space="preserve"> — главным образом за счёт урезания социальных услуг. Одновременно Европейская комиссия планирует перенаправить «социальный фонд» объёмом </w:t>
      </w:r>
      <w:hyperlink r:id="rId34">
        <w:r>
          <w:rPr>
            <w:color w:val="0000FF"/>
            <w:u w:val="single"/>
          </w:rPr>
          <w:t>142,7 миллиарда евро</w:t>
        </w:r>
      </w:hyperlink>
      <w:r>
        <w:t>, предназначенный для борьбы с бедностью, на военные проекты.</w:t>
      </w:r>
    </w:p>
    <w:p>
      <w:r>
        <w:t xml:space="preserve">► В 1909 году британский капиталист </w:t>
      </w:r>
      <w:hyperlink r:id="rId35">
        <w:r>
          <w:rPr>
            <w:color w:val="0000FF"/>
            <w:u w:val="single"/>
          </w:rPr>
          <w:t>Герберт Холл Маллинер</w:t>
        </w:r>
      </w:hyperlink>
      <w:r>
        <w:t xml:space="preserve"> использовал свои политические и медийные связи, чтобы раздувать панику вокруг немецкого флота. Вызванная этим угроза войны позволила его компании Coventry Ordnance Works получить огромную прибыль за счёт увеличения военных расходов.</w:t>
      </w:r>
    </w:p>
    <w:p>
      <w:r>
        <w:t xml:space="preserve">► Угрозы нацистской Германии вторгнуться в Чехословакию в 1935–1938 годах </w:t>
      </w:r>
      <w:hyperlink r:id="rId36">
        <w:r>
          <w:rPr>
            <w:color w:val="0000FF"/>
            <w:u w:val="single"/>
          </w:rPr>
          <w:t>позволили</w:t>
        </w:r>
      </w:hyperlink>
      <w:r>
        <w:t xml:space="preserve"> производителю стрелкового оружия Zbrojovka Brno утроить свою прибыль с 12,6 миллиона до 28,4 миллиона крон. В тот же период артиллерийский завод Škoda удвоил свои продажи с 1 миллиона до 2 миллионов крон.</w:t>
      </w:r>
    </w:p>
    <w:p>
      <w:r>
        <w:t xml:space="preserve">► Во время нацистского правления сталелитейный монополист Krupp увеличил свою прибыль на </w:t>
      </w:r>
      <w:hyperlink r:id="rId37">
        <w:r>
          <w:rPr>
            <w:color w:val="0000FF"/>
            <w:u w:val="single"/>
          </w:rPr>
          <w:t>216%</w:t>
        </w:r>
      </w:hyperlink>
      <w:r>
        <w:t xml:space="preserve"> — с 75 миллионов рейхсмарок в 1933 году до 237 миллионов в 1943 году. Производитель танков Porsche поднял прибыль с 3 000 рейхсмарок в 1934 году до более чем </w:t>
      </w:r>
      <w:hyperlink r:id="rId38">
        <w:r>
          <w:rPr>
            <w:color w:val="0000FF"/>
            <w:u w:val="single"/>
          </w:rPr>
          <w:t>2 миллионов</w:t>
        </w:r>
      </w:hyperlink>
      <w:r>
        <w:t xml:space="preserve"> к 1944 году.</w:t>
      </w:r>
    </w:p>
    <w:p>
      <w:r>
        <w:t xml:space="preserve">► Во время холодной войны антисоветская истерия подпитывала гонку вооружений и оборонные контракты. В 1960-х годах президент США Кеннеди вел кампанию на основе мифа о </w:t>
      </w:r>
      <w:hyperlink r:id="rId39">
        <w:r>
          <w:rPr>
            <w:color w:val="0000FF"/>
            <w:u w:val="single"/>
          </w:rPr>
          <w:t>«ракетном разрыве»</w:t>
        </w:r>
      </w:hyperlink>
      <w:r>
        <w:t>, заставляя Америку вкладывать огромные средства и восстанавливать паритет с СССР, чтобы сдерживать возможность первого ядерного удара.</w:t>
      </w:r>
    </w:p>
    <w:p>
      <w:r>
        <w:t xml:space="preserve">► Когда Европа готовилась к войне в 1913 году, Ленин в статье </w:t>
      </w:r>
      <w:hyperlink r:id="rId40">
        <w:r>
          <w:rPr>
            <w:color w:val="0000FF"/>
            <w:u w:val="single"/>
          </w:rPr>
          <w:t>«Кому выгодно?»</w:t>
        </w:r>
      </w:hyperlink>
      <w:r>
        <w:t xml:space="preserve"> показал, как капиталисты получают прибыль от перевооружения:</w:t>
      </w:r>
    </w:p>
    <w:p>
      <w:r>
        <w:rPr>
          <w:b/>
        </w:rPr>
        <w:t>Цитата:</w:t>
      </w:r>
      <w:r>
        <w:t xml:space="preserve"> «Вот куда идут миллионы и миллиарды, выколачиваемые из рабочих и крестьян на вооружения. Дивиденды по 12,5 процентов, — это значит удвоение капитала в 8 лет. А всяческие вознаграждения директоров и т. п. тут еще не считаются. Армстронг в Англии, Крупп в Германии, Крезо во Франции, Кокериль в Бельгии […] Вот кому выгодно раздувание шовинизма, болтовня о «патриотизме» (пушечном патриотизме), о защите культуры (орудиями истребления культуры) и так далее!»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iavlieniia-lidierov-ies-uvielichivaiut-pribyl-ot-oboronnykh-zakazov" TargetMode="External"/><Relationship Id="rId11" Type="http://schemas.openxmlformats.org/officeDocument/2006/relationships/hyperlink" Target="https://finance.yahoo.com/news/europe-defence-giants-rise-8bn-125815327.html?guccounter=1" TargetMode="External"/><Relationship Id="rId12" Type="http://schemas.openxmlformats.org/officeDocument/2006/relationships/hyperlink" Target="https://www.reuters.com/world/europe/uks-starmer-tries-revive-hope-ukraine-peace-summit-2025-03-01/" TargetMode="External"/><Relationship Id="rId13" Type="http://schemas.openxmlformats.org/officeDocument/2006/relationships/hyperlink" Target="https://www.weforum.org/stories/2025/03/european-stocks-and-other-finance-news-to-know/" TargetMode="External"/><Relationship Id="rId14" Type="http://schemas.openxmlformats.org/officeDocument/2006/relationships/hyperlink" Target="https://www.reuters.com/markets/europe/defence-shares-lift-european-stocks-near-record-highs-2025-03-03/" TargetMode="External"/><Relationship Id="rId15" Type="http://schemas.openxmlformats.org/officeDocument/2006/relationships/hyperlink" Target="https://us.politsturm.com/putin-trump-alaska-broker-ceasefire" TargetMode="External"/><Relationship Id="rId16" Type="http://schemas.openxmlformats.org/officeDocument/2006/relationships/hyperlink" Target="https://us.politsturm.com/peace-talks-trigger-eu-defence-stock-drop" TargetMode="External"/><Relationship Id="rId17" Type="http://schemas.openxmlformats.org/officeDocument/2006/relationships/hyperlink" Target="https://www.reuters.com/commentary/breakingviews/european-defence-stocks-send-false-peace-signal-2025-08-19/" TargetMode="External"/><Relationship Id="rId18" Type="http://schemas.openxmlformats.org/officeDocument/2006/relationships/hyperlink" Target="https://edition.cnn.com/2025/10/23/politics/trump-putin-russia-reversal-sanctions-summit" TargetMode="External"/><Relationship Id="rId19" Type="http://schemas.openxmlformats.org/officeDocument/2006/relationships/hyperlink" Target="https://www.telegraph.co.uk/business/2025/10/17/ukraine-peace-talks-wipe-almost-7bn-off-defence-giants/" TargetMode="External"/><Relationship Id="rId20" Type="http://schemas.openxmlformats.org/officeDocument/2006/relationships/hyperlink" Target="https://us.politsturm.com/global-armed-conflicts-hit-75-year-high" TargetMode="External"/><Relationship Id="rId21" Type="http://schemas.openxmlformats.org/officeDocument/2006/relationships/hyperlink" Target="https://politsturm.com/kitai-i-ssha-budiet-voina" TargetMode="External"/><Relationship Id="rId22" Type="http://schemas.openxmlformats.org/officeDocument/2006/relationships/hyperlink" Target="https://politsturm.com/nato-uvielichivaiet-voiennyie-raskhody-do-urovnia-kholodnoi-voiny-v-ramkakh-podghotovki-k-voinie" TargetMode="External"/><Relationship Id="rId23" Type="http://schemas.openxmlformats.org/officeDocument/2006/relationships/hyperlink" Target="https://news.sky.com/story/vladimir-putin-tests-new-invincible-nuclear-powered-missile-13457838" TargetMode="External"/><Relationship Id="rId24" Type="http://schemas.openxmlformats.org/officeDocument/2006/relationships/hyperlink" Target="https://www.nbcnews.com/politics/national-security/trump-orders-pentagon-begin-testing-nuclear-weapons-immediately-rcna240681" TargetMode="External"/><Relationship Id="rId25" Type="http://schemas.openxmlformats.org/officeDocument/2006/relationships/hyperlink" Target="https://us.politsturm.com/russian-aircraft-violate-nato-airspace" TargetMode="External"/><Relationship Id="rId26" Type="http://schemas.openxmlformats.org/officeDocument/2006/relationships/hyperlink" Target="https://www.tagesspiegel.de/politik/konnte-jederzeit-in-konfrontation-umschlagen-bnd-chef-warnt-vor-russischem-angriff-vor-2029-auf-nato-gebiet-14549639.html" TargetMode="External"/><Relationship Id="rId27" Type="http://schemas.openxmlformats.org/officeDocument/2006/relationships/hyperlink" Target="https://www.valeursactuelles.com/clubvaleurs/monde/etre-pret-a-tout-moment-a-sengager-et-des-ce-soir-sil-le-fallait-le-general-pierre-schill-detaille-les-priorite-de-larmee-de-terre" TargetMode="External"/><Relationship Id="rId28" Type="http://schemas.openxmlformats.org/officeDocument/2006/relationships/hyperlink" Target="https://www.euronews.com/my-europe/2025/02/24/big-tech-banking-energy-who-are-the-biggest-spenders-on-eu-lobbying" TargetMode="External"/><Relationship Id="rId29" Type="http://schemas.openxmlformats.org/officeDocument/2006/relationships/hyperlink" Target="https://www.politico.eu/article/big-tech-lobbying-brussels-digital-markets-act-digital-services-act/" TargetMode="External"/><Relationship Id="rId30" Type="http://schemas.openxmlformats.org/officeDocument/2006/relationships/hyperlink" Target="https://eda.europa.eu/docs/default-source/brochures/2025-eda_defencedata_web.pdf" TargetMode="External"/><Relationship Id="rId31" Type="http://schemas.openxmlformats.org/officeDocument/2006/relationships/hyperlink" Target="https://us.politsturm.com/eu-spending-on-ukraine" TargetMode="External"/><Relationship Id="rId32" Type="http://schemas.openxmlformats.org/officeDocument/2006/relationships/hyperlink" Target="https://www.ft.com/content/a16868a8-44cc-4fe8-a51c-c079fb20ccda" TargetMode="External"/><Relationship Id="rId33" Type="http://schemas.openxmlformats.org/officeDocument/2006/relationships/hyperlink" Target="https://www.lemonde.fr/en/economy/article/2024/06/21/ecb-considers-austerity-measures-necessary-to-meet-eu-budget-targets_6675359_19.html" TargetMode="External"/><Relationship Id="rId34" Type="http://schemas.openxmlformats.org/officeDocument/2006/relationships/hyperlink" Target="https://www.politico.eu/article/socialists-rebel-against-commissions-plan-eu-budget/" TargetMode="External"/><Relationship Id="rId35" Type="http://schemas.openxmlformats.org/officeDocument/2006/relationships/hyperlink" Target="https://armingallsides.org.uk/case_studies/mulliner/" TargetMode="External"/><Relationship Id="rId36" Type="http://schemas.openxmlformats.org/officeDocument/2006/relationships/hyperlink" Target="https://khd.vse.cz/wp-content/uploads/page/133/AS3.pdf" TargetMode="External"/><Relationship Id="rId37" Type="http://schemas.openxmlformats.org/officeDocument/2006/relationships/hyperlink" Target="https://avalon.law.yale.edu/imt/v1-11.asp" TargetMode="External"/><Relationship Id="rId38" Type="http://schemas.openxmlformats.org/officeDocument/2006/relationships/hyperlink" Target="https://www.spiegel.de/international/germany/porsche-s-past-the-dark-pre-history-of-the-world-s-favorite-sports-car-a-652371.html" TargetMode="External"/><Relationship Id="rId39" Type="http://schemas.openxmlformats.org/officeDocument/2006/relationships/hyperlink" Target="https://www.theatlantic.com/magazine/archive/2013/08/what-missile-gap/309484/" TargetMode="External"/><Relationship Id="rId40" Type="http://schemas.openxmlformats.org/officeDocument/2006/relationships/hyperlink" Target="https://marxism.online/lenin-v-i/volume-23/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