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Высокий рост инфляции для бедных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2022-02-04</w:t>
      </w:r>
    </w:p>
    <w:p>
      <w:pPr/>
      <w:r>
        <w:t>1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>По данным Росстата, в 2021 году самый высокий рост инфляции был зафиксирован для групп населения с низким доходом.</w:t>
      </w:r>
    </w:p>
    <w:p>
      <w:r>
        <w:t>Ежегодно Росстат считает инфляцию по уровню доходов. Всего было составлено десять групп: первая с самым низким доходом, десятая с самим высоким. Для каждой группы формируется своя структура потребительских расходов. Одинаковыми для всех являются наборы товаров и услуг, а также одинаковые средние цены по одним и тем же товарным позициям, но разными являются структурные веса потребляемых товаров и услуг.</w:t>
      </w:r>
    </w:p>
    <w:p>
      <w:r>
        <w:t>Согласно этим расчетам, стало известно, что для первой группы населения инфляция оценивается в 2021 году в 9%, в том числе продовольственная – 12,2%, непродовольственная – 7,4%, услуги – 4,2%. Для второй и десятой группы, рост цен в 2021 году был оценен в 8,7%, но если для второй рост цен на продовольственные товары оценен в 11,8%, на непродовольственные – 7,4%, на услуги в 4,3%, то для десятой удорожание продовольственных товаров оценили в 9,3%, непродовольственных – 10,4%, услуг – 5,4%.</w:t>
      </w:r>
    </w:p>
    <w:p>
      <w:r>
        <w:t>Самая низкая инфляция в 2021 году сложилась для девятой группы (которая является предыдущей перед самой богатой) – 8%. Далее по возрастанию инфляции идут восьмая группа – 8,1%, седьмая – 8,2%, шестая – 8,3%, пятая – 8,4%, четвертая – 8,5% и для третьей группы – 8,6%.</w:t>
      </w:r>
    </w:p>
    <w:p>
      <w:r>
        <w:t>В России в 2021 году официальная инфляция составила 8,4%, в том числе продовольственные товары подорожали на 10,6%, непродовольственные – на 8,6%, услуги – на 5,0%.</w:t>
      </w:r>
    </w:p>
    <w:p>
      <w:r>
        <w:t>Инфляция всегда преследует капитализм. Это один из инструментов, с помощью которого капиталисты сокращают свои издержки за счет рабочих, что особенно становится актуальным во время экономических кризисов. Обесценивая небольшие сбережения трудящихся, которые у них есть, отбирая и без того низкие зарплаты, крупные монополии концентрируют в своих руках эту изъятую ценность. И это объясняет, что инфляция представляет собой лишь замаскированную форму эксплуатации.</w:t>
      </w:r>
    </w:p>
    <w:p>
      <w:r>
        <w:t>Только социалистический строй, при котором все средства производства перейдут в руки наиболее многочисленного класса – рабочих, а распределение благ будет соразмерно общественному вкладу каждого из них, может выступить достойной альтернативой для построения общества, исключающий эксплуатацию человека человеком.</w:t>
      </w:r>
    </w:p>
    <w:p>
      <w:r>
        <w:t>Источник: Интерфакс – “Росстат зафиксировал инфляцию в 9% в 2021 году для самых бедных” от 31 января 2022 г.</w:t>
      </w:r>
      <w:r/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vysokij-rost-inflyacii-dlya-bedny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