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Высокая температура — не повод для работодателя сокращать рабочий день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p>
      <w:pPr/>
      <w:r>
        <w:t>2026-08-10</w:t>
      </w:r>
    </w:p>
    <w:p>
      <w:pPr/>
      <w:r>
        <w:t>2 мин. на чтение</w:t>
      </w:r>
    </w:p>
    <w:p/>
    <w:p>
      <w:hyperlink r:id="rId12">
        <w:r>
          <w:rPr>
            <w:color w:val="0000FF"/>
            <w:u w:val="single"/>
          </w:rPr>
          <w:t>ФНПР</w:t>
        </w:r>
      </w:hyperlink>
      <w:r>
        <w:t xml:space="preserve"> напомнила о </w:t>
      </w:r>
      <w:hyperlink r:id="rId13">
        <w:r>
          <w:rPr>
            <w:color w:val="0000FF"/>
            <w:u w:val="single"/>
          </w:rPr>
          <w:t>рекомендациях</w:t>
        </w:r>
      </w:hyperlink>
      <w:r>
        <w:t xml:space="preserve"> Роспотребнадзора по сокращению рабочего времени в условиях жары. При этом сами рекомендации не устанавливают для работодателей обязанности сокращать смену. Защита работников в значительной степени зависит от организации труда на конкретном предприятии.</w:t>
      </w:r>
    </w:p>
    <w:p>
      <w:r>
        <w:t>«Для работников, занятых преимущественно умственным трудом в офисах, оптимальной считается температура воздуха 23–25 градусов в теплое время года, а допустимая — до 28 градусов. При температуре 28,5 градуса рекомендуется сокращать рабочий день на один час, при 29 градусах — на два часа, а при 30,5 градуса — на четыре часа», — сказал главный технический инспектор труда Безюков.</w:t>
      </w:r>
    </w:p>
    <w:p>
      <w:r>
        <w:rPr>
          <w:b/>
        </w:rPr>
        <w:t>Детали.</w:t>
      </w:r>
      <w:r>
        <w:rPr>
          <w:b/>
          <w:i/>
        </w:rPr>
        <w:t xml:space="preserve"> </w:t>
      </w:r>
      <w:r>
        <w:t>В ФНПР напомнили, что при отсутствии мер по обеспечению безопасных условий труда в жару сотрудники могут обратиться в профсоюз, комиссию по охране труда, государственную инспекцию труда или прокуратуру.</w:t>
      </w:r>
    </w:p>
    <w:p>
      <w:r>
        <w:t xml:space="preserve">► Для работы на открытом воздухе при жаре в 32°С предписываются перерывы в 10-15 минут при работе не более 20 минут. Сам рабочий день должен составлять от 1,5 до 5 часов в зависимости от дополнительных мер защиты от теплового излучения. </w:t>
      </w:r>
    </w:p>
    <w:p>
      <w:r>
        <w:rPr>
          <w:b/>
        </w:rPr>
        <w:t xml:space="preserve">Контекст. </w:t>
      </w:r>
      <w:r>
        <w:t xml:space="preserve">У работодателя есть общие обязанности по обеспечению безопасных условий труда, однако приведённые температурные пороги и рекомендации </w:t>
      </w:r>
      <w:hyperlink r:id="rId14">
        <w:r>
          <w:rPr>
            <w:color w:val="0000FF"/>
            <w:u w:val="single"/>
          </w:rPr>
          <w:t>2024</w:t>
        </w:r>
      </w:hyperlink>
      <w:r>
        <w:t xml:space="preserve">, </w:t>
      </w:r>
      <w:hyperlink r:id="rId15">
        <w:r>
          <w:rPr>
            <w:color w:val="0000FF"/>
            <w:u w:val="single"/>
          </w:rPr>
          <w:t>2025</w:t>
        </w:r>
      </w:hyperlink>
      <w:r>
        <w:t xml:space="preserve"> и 2026 годах по сокращению рабочего дня сами по себе не устанавливают обязательства сократить смену.</w:t>
      </w:r>
    </w:p>
    <w:p>
      <w:r>
        <w:t xml:space="preserve">► Рекомендации не спасли жизнь </w:t>
      </w:r>
      <w:hyperlink r:id="rId16">
        <w:r>
          <w:rPr>
            <w:color w:val="0000FF"/>
            <w:u w:val="single"/>
          </w:rPr>
          <w:t>работнику-крановщику</w:t>
        </w:r>
      </w:hyperlink>
      <w:r>
        <w:t xml:space="preserve"> в 2024 году, не спасли жизнь </w:t>
      </w:r>
      <w:hyperlink r:id="rId17">
        <w:r>
          <w:rPr>
            <w:color w:val="0000FF"/>
            <w:u w:val="single"/>
          </w:rPr>
          <w:t>работницы</w:t>
        </w:r>
      </w:hyperlink>
      <w:r>
        <w:t xml:space="preserve"> в 2025 году. И это лишь громкие, показательные случаи. Официальная статистика </w:t>
      </w:r>
      <w:hyperlink r:id="rId18">
        <w:r>
          <w:rPr>
            <w:color w:val="0000FF"/>
            <w:u w:val="single"/>
          </w:rPr>
          <w:t>не содержит</w:t>
        </w:r>
      </w:hyperlink>
      <w:r>
        <w:t xml:space="preserve"> отдельной графы по смертности от климатических факторов, поэтому большинство подобных трагедий вполне могут остаться за рамками общественного обсуждения. </w:t>
      </w:r>
    </w:p>
    <w:p>
      <w:r>
        <w:t xml:space="preserve">► На фоне новой волны </w:t>
      </w:r>
      <w:hyperlink r:id="rId19">
        <w:r>
          <w:rPr>
            <w:color w:val="0000FF"/>
            <w:u w:val="single"/>
          </w:rPr>
          <w:t>экстремальной жары</w:t>
        </w:r>
      </w:hyperlink>
      <w:r>
        <w:t xml:space="preserve"> вопрос о фактическом исполнении требований охраны труда вновь становится актуальным.</w:t>
      </w:r>
    </w:p>
    <w:p>
      <w:r>
        <w:rPr>
          <w:b/>
        </w:rPr>
        <w:t>Важно знать.</w:t>
      </w:r>
      <w:r>
        <w:t xml:space="preserve"> Равнодушное отношение к условиям труда при капитализме носит не случайный, а </w:t>
      </w:r>
      <w:hyperlink r:id="rId20">
        <w:r>
          <w:rPr>
            <w:color w:val="0000FF"/>
            <w:u w:val="single"/>
          </w:rPr>
          <w:t>системный характер</w:t>
        </w:r>
      </w:hyperlink>
      <w:r>
        <w:t xml:space="preserve">. </w:t>
      </w:r>
    </w:p>
    <w:p>
      <w:r>
        <w:t xml:space="preserve">► В 2025 году было </w:t>
      </w:r>
      <w:hyperlink r:id="rId21">
        <w:r>
          <w:rPr>
            <w:color w:val="0000FF"/>
            <w:u w:val="single"/>
          </w:rPr>
          <w:t>выявлено</w:t>
        </w:r>
      </w:hyperlink>
      <w:r>
        <w:t xml:space="preserve"> более 60 тысяч нарушений в сфере охраны труда. Несмотря на заявленное снижение количества несчастных случаев, количество выявленных нарушений выросло на 17,9% по сравнению с 2024 годом. При этом число самих проверок снизилось на 5,5%. </w:t>
      </w:r>
    </w:p>
    <w:p>
      <w:r>
        <w:t>► Работодатели охотно берут на себя новые обязательства на бумаге, но не спешат исполнять их на деле. Жара показывает это особенно наглядно: наниматель может установить кондиционер, организовать перерывы, обеспечить водой и средствами защиты либо сократить смену. Поэтому соблюдение требований охраны труда вступает в противоречие со стремлением предпринимателя минимизировать издержки и максимально использовать рабочую силу.</w:t>
      </w:r>
    </w:p>
    <w:p>
      <w:r>
        <w:t>► Государство в капиталистическом обществе устанавливает трудовое законодательство, санитарные нормы и механизмы контроля, одновременно не создавая чрезмерных ограничений для бизнеса. Поэтому необязательный характер рекомендаций можно рассматривать как проявление компромисса между защитой наёмного труда и интересами бизнесменов. Однако, если государство признаёт определённый режим труда необходимым для сохранения здоровья работника, но оставляет его применение на усмотрение работодателя, то экономический интерес предприятия оказывается сильнее санитарной рекомендации.</w:t>
      </w:r>
    </w:p>
    <w:p>
      <w:r>
        <w:t>► Работники могут коллективно добиваться от работодателя соблюдения требований охраны труда с помощью организованного профсоюза. При этом эффективность такой борьбы зависит от степени организованности трудящихся и соотношения сил между трудом и капиталом. По собственной воле предприниматели не пойдут на сокращение рабочего дня при сохранении заработка наемным работникам, потому что это ощутимо ударит по их прибыли. Поэтому давление на продолжительность и интенсивность труда имеет не случайный, а экономический источник.</w:t>
      </w:r>
    </w:p>
    <w:p>
      <w:r>
        <w:t>► При социализме средства производства находятся в общественной собственности, поэтому организация труда не подчинена необходимости частного собственника извлекать прибыль из неоплаченного труда наёмных работников. Охрана здоровья трудящихся в таком обществе может рассматриваться не как издержка, которую необходимо минимизировать, а как непосредственная общественная задача.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politsturm.com/vysokaia-tiempieratura-nie-povod-dlia-rabotodatielia-sokrashchat-rabochii-dien" TargetMode="External"/><Relationship Id="rId12" Type="http://schemas.openxmlformats.org/officeDocument/2006/relationships/hyperlink" Target="https://iz.ru/2144689/2026-08-06/v-fnpr-rasskazali-o-sokrashchenii-rabochego-dnia-iz-za-zhary-v-ofise?ysclid=msizw6rsil44865981" TargetMode="External"/><Relationship Id="rId13" Type="http://schemas.openxmlformats.org/officeDocument/2006/relationships/hyperlink" Target="https://www.garant.ru/products/ipo/prime/doc/414405869/?ysclid=msj036kw1r931699206" TargetMode="External"/><Relationship Id="rId14" Type="http://schemas.openxmlformats.org/officeDocument/2006/relationships/hyperlink" Target="https://iz.ru/1703846/2024-05-29/rospotrebnadzor-rekomendoval-sokratit-rabochii-den-v-zharu?ysclid=msizy33gb2275906075" TargetMode="External"/><Relationship Id="rId15" Type="http://schemas.openxmlformats.org/officeDocument/2006/relationships/hyperlink" Target="https://iz.ru/1897657/2025-06-03/advokat-raziasnil-obiazannosti-rabotodatelei-v-usloviiakh-anomalnoi-zhary?ysclid=msizwur4na748633345" TargetMode="External"/><Relationship Id="rId16" Type="http://schemas.openxmlformats.org/officeDocument/2006/relationships/hyperlink" Target="https://www.pnp.ru/incident/v-moskve-kranovshhik-skonchalsya-vo-vremya-raboty-iz-za-zhary.html" TargetMode="External"/><Relationship Id="rId17" Type="http://schemas.openxmlformats.org/officeDocument/2006/relationships/hyperlink" Target="https://www.stav.kp.ru/daily/27727.5/5116096/?ysclid=msjx4y43iy548217381" TargetMode="External"/><Relationship Id="rId18" Type="http://schemas.openxmlformats.org/officeDocument/2006/relationships/hyperlink" Target="https://rg.ru/2025/10/30/akademik-klimenko-prokommentiroval-dannye-voz-o-roste-smertnosti-iz-za-zhary.html?ysclid=msjxs5crh604296052" TargetMode="External"/><Relationship Id="rId19" Type="http://schemas.openxmlformats.org/officeDocument/2006/relationships/hyperlink" Target="https://ria.ru/20260807/rossiya-2109656718.html?ysclid=msjx9dtlep491415328" TargetMode="External"/><Relationship Id="rId20" Type="http://schemas.openxmlformats.org/officeDocument/2006/relationships/hyperlink" Target="https://git42.rostrud.gov.ru/news/1585060.html" TargetMode="External"/><Relationship Id="rId21" Type="http://schemas.openxmlformats.org/officeDocument/2006/relationships/hyperlink" Target="https://psvsrf.ru/documents/download/1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