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Выборы без выбора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2017-02-16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>Цирк</w:t>
      </w:r>
      <w:r>
        <w:t>, который разыгрывают партии перед выборами в Рижскую думу, в очередной раз доказывает, что трудящееся большинство при капитализме остаётся без настоящего выбора.</w:t>
      </w:r>
    </w:p>
    <w:p>
      <w:r>
        <w:t>Рабочим дают “выбор” между группами т. н. “либеральной” буржуазии, что удерживают партии «Согласие» и «Честь служить в Риге», правящие в латвийской столице сегодня, и откровенно ксенофобскими, крайне правыми партиями, или как они сами себя называют, «латышскими партиями». Партии “правых” — «Союз зелёных и крестьян», «Единство» и «Национальное объединение» подписали даже коалиционный договор между собой, о том, что они «не будут» сотрудничать с партиями «Согласие» и «Честь служить Риге».</w:t>
      </w:r>
    </w:p>
    <w:p>
      <w:r>
        <w:t>Что же имеет в этом случае рабочий класс? Тот класс, который подвергается наибольшему угнетению в Латвии, и немалая часть которого даже не имеет право голоса, согласно закону о гражданстве?</w:t>
      </w:r>
    </w:p>
    <w:p>
      <w:r>
        <w:t xml:space="preserve">Своей виртуозной игрой на </w:t>
      </w:r>
      <w:r>
        <w:rPr>
          <w:b/>
        </w:rPr>
        <w:t xml:space="preserve">мнимых </w:t>
      </w:r>
      <w:r>
        <w:t>противоречиях, представители “либерального” и “националистического” крыла правящего в Латвии класса буржуазии, так или иначе склоняют латвийских рабочих к существующему порядку вещей. “Острота борьбы” в СМИ и на дебатах, здесь происходит только потому, что в Риге представлены наиболее прибыльные бизнес-проекты. Тот же Рижский порт, который контролируется городской думой, это наиболее дееспособная часть полуколониальной периферийной капиталистической экономики Латвии. Это чистая прибыль от транспортировки грузов.</w:t>
      </w:r>
    </w:p>
    <w:p>
      <w:r>
        <w:t xml:space="preserve">Естественно, у </w:t>
      </w:r>
      <w:r>
        <w:rPr>
          <w:b/>
        </w:rPr>
        <w:t xml:space="preserve">сознательной </w:t>
      </w:r>
      <w:r>
        <w:t>части рабочего класса, не питающего иллюзии относительно ксенофобских буржуазных партий, их «игрища» в виде лозунгов “Вернём Ригу «латышам», отберём у «русских»”, вызывает лишь отторжение. Представители же либеральных партий от буржуазии, тут же показывают, что, мол, «правым больше и нечего предложить, так что голосуйте за нас».</w:t>
      </w:r>
    </w:p>
    <w:p>
      <w:r>
        <w:rPr>
          <w:b/>
        </w:rPr>
        <w:t>Уже 25 лет</w:t>
      </w:r>
      <w:r>
        <w:t>, как республика разделена по национальному признаку. Так удобнее было провести грабительскую приватизацию и контролировать народ, – ведь разделение рабочего класса по национальному признаку – старый и успешно применяемый прием буржуазии. Немалое число недовольных ситуацией граждан предпочитают борьбе эмиграцию в Евросоюз. Несмотря на всё это, стихийные левые настроения в поражённом националистической истерией обществе всё же присутствуют, и поэтому, задачей капиталистической власти в Латвии является не допустить создания настоящей рабочей партии, которая будет открыто выступать за интересы эксплуатируемых и угнетаемых правящим классом, а затем бросит ему вызов. Для этой задачи, часть правящего класса, не отягощённая национальными комплексами и ксенофобскими идеями представляет себя в виде «умеренных социал-демократов» – наследников социал-демократов начала 20 века, которые предали революционное рабочее движение во время Первой Мировой войны и отказались защищать интересы рабочих.</w:t>
      </w:r>
    </w:p>
    <w:p>
      <w:r>
        <w:t xml:space="preserve">Во время </w:t>
      </w:r>
      <w:r>
        <w:rPr>
          <w:b/>
        </w:rPr>
        <w:t>буржуазной имитации</w:t>
      </w:r>
      <w:r>
        <w:t xml:space="preserve"> «свободы», называемой в буржуазном государстве «выборами», представители “правого” крыла буржуазии используют те же штампы и клише, с помощью которых была сокрушена социалистическая экономика в Латвии. Несогласному же с ними рабочему классу оставляют приманку в виде «здоровой» либеральной буржуазии, которая ради «согласия и примирения» представляет партию «сотрудничества» буржуазии и рабочего класса, «сдерживает» своих ультраправых коллег при вспышках очередной националистической истерики.</w:t>
      </w:r>
    </w:p>
    <w:p>
      <w:r>
        <w:t xml:space="preserve">Каждому простому рабочему человеку нужно чётко и ясно осознать сложившуюся в стране обстановку и понять тот простой факт, что </w:t>
      </w:r>
      <w:r>
        <w:rPr>
          <w:b/>
        </w:rPr>
        <w:t xml:space="preserve">все </w:t>
      </w:r>
      <w:r>
        <w:t>участвующие в буржуазных выборах “партии”, как либерального, так и ультраправого толка, защищают интересы класса капиталистов, а не рабочих. Единственный выход для желающих изменить ситуацию – осваивать марксистскую теорию, бороться за свои права и присоединяться к группам рабочего движения. Другого пути нет.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ybory-bez-vybora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