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Восточноазиатские страны рассматривают сотрудничество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2025-04-14</w:t>
      </w:r>
    </w:p>
    <w:p>
      <w:pPr/>
      <w:r>
        <w:t>2 мин. на чтение</w:t>
      </w:r>
    </w:p>
    <w:p/>
    <w:p>
      <w:r>
        <w:t xml:space="preserve">Впервые с 2023 года Япония, Китай и Южная Корея </w:t>
      </w:r>
      <w:hyperlink r:id="rId11">
        <w:r>
          <w:rPr>
            <w:color w:val="0000FF"/>
            <w:u w:val="single"/>
          </w:rPr>
          <w:t>собрались</w:t>
        </w:r>
      </w:hyperlink>
      <w:r>
        <w:t xml:space="preserve"> вместе, чтобы обсудить условия торговли и инвестиций. На переговорах речь шла не только об экономическом сотрудничестве, но и о давних исторических противоречиях, а также о том, кто будет лидером в регионе.</w:t>
      </w:r>
    </w:p>
    <w:p>
      <w:r>
        <w:rPr>
          <w:b/>
        </w:rPr>
        <w:t xml:space="preserve">Подробности. </w:t>
      </w:r>
      <w:r>
        <w:t xml:space="preserve">Министры иностранных дел этих стран </w:t>
      </w:r>
      <w:hyperlink r:id="rId11">
        <w:r>
          <w:rPr>
            <w:color w:val="0000FF"/>
            <w:u w:val="single"/>
          </w:rPr>
          <w:t>встретились</w:t>
        </w:r>
      </w:hyperlink>
      <w:r>
        <w:t xml:space="preserve"> в Токио, чтобы обсудить возможные партнерства и дать понять потенциальным экономическим противникам, что они готовы к совместным действиям.</w:t>
      </w:r>
    </w:p>
    <w:p>
      <w:r>
        <w:t>► На встрече поднимался вопрос о запрете Китаем импорта японских морепродуктов. Этот запрет был введен после того, как в 2023 году Япония начала сбрасывать отработанную воду с разрушенной атомной электростанции Фукусима в океан.</w:t>
      </w:r>
    </w:p>
    <w:p>
      <w:r>
        <w:t>► Южная Корея выразила обеспокоенность военным сотрудничеством России и Северной Кореи. Сеул попросил Китай повлиять на Пхеньян, чтобы тот отказался от разработки ядерного оружия.</w:t>
      </w:r>
    </w:p>
    <w:p>
      <w:r>
        <w:t>► Министр иностранных дел Китая заявил: «Население наших трех стран составляет почти 1,6 миллиарда человек, а совокупный экономический объем превышает 24 триллиона долларов. Благодаря огромным рынкам и большому потенциалу мы можем оказывать значительное влияние».</w:t>
      </w:r>
    </w:p>
    <w:p>
      <w:r>
        <w:t>► Китай предложил возобновить переговоры о свободной торговле между тремя странами и расширить «сотрудничество».</w:t>
      </w:r>
    </w:p>
    <w:p>
      <w:r>
        <w:rPr>
          <w:b/>
        </w:rPr>
        <w:t xml:space="preserve">Контекст. </w:t>
      </w:r>
      <w:r>
        <w:t>За дипломатическими разговорами о торговле и партнерстве скрываются нарастающие противоречия между крупными странами региона. Каждая из них стремится временно приостановить конфликты и найти новые союзы в условиях обостряющейся конкуренции.</w:t>
      </w:r>
    </w:p>
    <w:p>
      <w:r>
        <w:t xml:space="preserve">► Китай и Япония продолжают находится в состоянии противостояния из-за </w:t>
      </w:r>
      <w:hyperlink r:id="rId12">
        <w:r>
          <w:rPr>
            <w:color w:val="0000FF"/>
            <w:u w:val="single"/>
          </w:rPr>
          <w:t>спорных</w:t>
        </w:r>
      </w:hyperlink>
      <w:r>
        <w:t xml:space="preserve"> островов в Восточно-Китайском море. Китайские патрули заходят в японские воды, что, по мнению Пекина, является нормой. В ответ Япония и Южная Корея укрепляют </w:t>
      </w:r>
      <w:hyperlink r:id="rId13">
        <w:r>
          <w:rPr>
            <w:color w:val="0000FF"/>
            <w:u w:val="single"/>
          </w:rPr>
          <w:t>связи</w:t>
        </w:r>
      </w:hyperlink>
      <w:r>
        <w:t xml:space="preserve"> при поддержке США, которые пытаются сохранить свое влияние в регионе.</w:t>
      </w:r>
    </w:p>
    <w:p>
      <w:r>
        <w:t xml:space="preserve">► Южная Корея </w:t>
      </w:r>
      <w:hyperlink r:id="rId14">
        <w:r>
          <w:rPr>
            <w:color w:val="0000FF"/>
            <w:u w:val="single"/>
          </w:rPr>
          <w:t>сталкивается</w:t>
        </w:r>
      </w:hyperlink>
      <w:r>
        <w:t xml:space="preserve"> с претензиями Китая на акваторию Желтого моря и постоянной ядерной угрозой со стороны Северной Кореи. При этом она </w:t>
      </w:r>
      <w:hyperlink r:id="rId15">
        <w:r>
          <w:rPr>
            <w:color w:val="0000FF"/>
            <w:u w:val="single"/>
          </w:rPr>
          <w:t>сохраняет</w:t>
        </w:r>
      </w:hyperlink>
      <w:r>
        <w:t xml:space="preserve"> тесные экономические связи с такими странами, как Китай, США, Катар, Бразилия и Казахстан. Недавние переговоры с Саудовской Аравией </w:t>
      </w:r>
      <w:hyperlink r:id="rId16">
        <w:r>
          <w:rPr>
            <w:color w:val="0000FF"/>
            <w:u w:val="single"/>
          </w:rPr>
          <w:t>показывают</w:t>
        </w:r>
      </w:hyperlink>
      <w:r>
        <w:t>, что Сеул ищет новые стратегические партнерства.</w:t>
      </w:r>
    </w:p>
    <w:p>
      <w:r>
        <w:t xml:space="preserve">► В 2024 году США и Япония подписали новые оборонные соглашения, направленные на сдерживание Китая. Примерно в то же время США и Южная Корея договорились о распределении расходов на содержание 28 500 американских военных, </w:t>
      </w:r>
      <w:hyperlink r:id="rId17">
        <w:r>
          <w:rPr>
            <w:color w:val="0000FF"/>
            <w:u w:val="single"/>
          </w:rPr>
          <w:t>базирующихся</w:t>
        </w:r>
      </w:hyperlink>
      <w:r>
        <w:t xml:space="preserve"> в Южной Корее. Это сняло напряжение после требований администрации первого срока Трампа увеличить финансирование на 400%.</w:t>
      </w:r>
    </w:p>
    <w:p>
      <w:r>
        <w:rPr>
          <w:b/>
        </w:rPr>
        <w:t>Важно знать.</w:t>
      </w:r>
      <w:r>
        <w:t xml:space="preserve"> Китай давно стремится к доминированию в регионе и расширению своего экономического влияния. Однако примечательно не столько это, сколько то, почему его соперники — традиционные союзники США, такие как Япония и Южная Корея, — теперь готовы к переговорам с Пекином.</w:t>
      </w:r>
    </w:p>
    <w:p>
      <w:r>
        <w:t>► Япония и Южная Корея, которые исторически полагались на американские гарантии безопасности, все больше осознают, что Вашингтон использует эту зависимость в своих интересах. Политика новой администрации Трампа в Европе — требование большей платы за защиту — намекает на то, что скоро подобное может произойти и в Азии. Опасаясь такого сценария, обе страны начинают перестраховываться и осторожно сближаться с Китаем.</w:t>
      </w:r>
    </w:p>
    <w:p>
      <w:r>
        <w:t>► Китай продолжит давить на соседей как экономическими, так и политическими методами. Его активность в регионе — это часть стратегии, направленной на использование изменений в мировом порядке. Пекин ищет не только новые рынки для эксплуатации, но и возможности ослабить военное превосходство США в Азии.</w:t>
      </w:r>
    </w:p>
    <w:p>
      <w:r>
        <w:rPr>
          <w:b/>
        </w:rPr>
        <w:t xml:space="preserve">Выводы. </w:t>
      </w:r>
      <w:r>
        <w:t xml:space="preserve">По мере того как обостряются противоречия между конкурирующими национальными экономиками, ведущие державы — в первую очередь Китай и США — используют торговлю, военные союзы и экономическое давление, чтобы укрепить свои позиции и привязать более слабые страны к своей сфере влияния. </w:t>
      </w:r>
    </w:p>
    <w:p>
      <w:r>
        <w:t>Япония и Южная Корея, оказавшиеся между этими гигантами, ищут стратегическую гибкость. Однако какой бы путь ни выбрали их правящие элиты, основное бремя ляжет на плечи простых людей. Эти саммиты только кажутся дипломатическими, а на самом деле перекраивают карту мирового противостояния.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stochnoaziatskiie-strany-rassmatrivaiut-sotrudnichiestvo" TargetMode="External"/><Relationship Id="rId11" Type="http://schemas.openxmlformats.org/officeDocument/2006/relationships/hyperlink" Target="https://www.aljazeera.com/news/2025/3/22/japan-south-korea-and-chinas-fm-pledge-mutual-understanding" TargetMode="External"/><Relationship Id="rId12" Type="http://schemas.openxmlformats.org/officeDocument/2006/relationships/hyperlink" Target="https://www.reuters.com/world/china/china-coast-guard-enters-disputed-waters-east-china-sea-2023-03-15/" TargetMode="External"/><Relationship Id="rId13" Type="http://schemas.openxmlformats.org/officeDocument/2006/relationships/hyperlink" Target="https://www.reuters.com/world/asia-pacific/china-north-korea-loom-large-south-korea-japan-try-make-amends-2023-03-15/" TargetMode="External"/><Relationship Id="rId14" Type="http://schemas.openxmlformats.org/officeDocument/2006/relationships/hyperlink" Target="https://tfiglobalnews.com/2022/01/20/south-korea-begins-replacing-china-in-the-middle-east-one-region-at-a-time/" TargetMode="External"/><Relationship Id="rId15" Type="http://schemas.openxmlformats.org/officeDocument/2006/relationships/hyperlink" Target="https://oec.world/en/profile/country/kor" TargetMode="External"/><Relationship Id="rId16" Type="http://schemas.openxmlformats.org/officeDocument/2006/relationships/hyperlink" Target="https://www.reuters.com/world/south-korea-saudi-arabia-sign-agreement-defence-cooperation-2024-02-05/" TargetMode="External"/><Relationship Id="rId17" Type="http://schemas.openxmlformats.org/officeDocument/2006/relationships/hyperlink" Target="https://edition.cnn.com/2024/09/16/politics/us-south-korea-forces-new-dea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