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Во Франции продолжается бессрочная общенациональная забастовка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2023-03-29</w:t>
      </w:r>
    </w:p>
    <w:p>
      <w:pPr/>
      <w:r>
        <w:t>2 мин. на чтение</w:t>
      </w:r>
    </w:p>
    <w:p/>
    <w:p>
      <w:r>
        <w:t>С 7 марта 2023 года по всей Франции была объявлена общенациональная забастовка. Это седьмая по счету масштабная забастовочная акция, охватившая Францию с начала года. В отличие от предыдущих однодневных забастовок, профсоюзы Франции во главе со Всеобщей конфедерацией труда (CGT) на этот раз решили объявить бессрочную акцию протеста.</w:t>
      </w:r>
    </w:p>
    <w:p>
      <w:r>
        <w:t>Главным поводом для проведения бессрочной общенациональной забастовки стало решение французского правительства повысить пенсионный возраст с 62 до 64 лет.</w:t>
      </w:r>
    </w:p>
    <w:p>
      <w:r>
        <w:t>В первый день протестов по всей Франции состоялись более 260 демонстраций. От 1,1 до 1,4 миллиона человек приняли участие в акциях протеста. Во многих крупных городах, как Париж, Ренн и Лион, протесты приобрели насильственный характер. Демонстранты бросали камни, бутылки, петарды и другие предметы в полицейских, которые в ответ применили слезоточивый газ и водометы против протестующих.</w:t>
      </w:r>
    </w:p>
    <w:p>
      <w:r>
        <w:t>В результате забастовочных акций общественный транспорт во многих городах был полностью парализован. Дальнобойщики перекрыли ключевые междугородние магистрали, а тысячи авиарейсов по всей стране были отменены. Работники нефтяной промышленности и атомных станций угрожают правительству массовыми сбоями в электроснабжении. К забастовке также присоединились учителя, что создало значительные затруднения в школьной системе во многих регионах.</w:t>
      </w:r>
    </w:p>
    <w:p>
      <w:r>
        <w:t>Еще одна ключевая группа бастующих работников – дворники крупных городов. Спустя неделю после начала забастовки, 14 марта, сообщалось о скоплении шести тысяч тонн мусора на улицах Парижа. При этом вывоз мусора остановился не по всему городу, а преимущественно в районах, где проживают состоятельные парижане.</w:t>
      </w:r>
    </w:p>
    <w:p>
      <w:r>
        <w:t>Премьер-министр Франции Элизабет Борн пытается отговорить работников от дальнейшего участия в забастовочных акциях. По ее словам, такая масштабная забастовка неизбежно создаст сложности в сферах транспорта, энергоснабжении и образовании и, в итоге, навредит «прежде всего самым беззащитным слоям населения».</w:t>
      </w:r>
    </w:p>
    <w:p>
      <w:r>
        <w:t>Вопреки подобным попыткам привлечь рабочих на сторону властей, недавнее исследование общественной службы Элаб (Elabe) показывает, что большинство французов поддерживает общенациональную забастовку. Согласно исследованию, 59% опрошенных положительно относятся к текущим забастовкам и 56% поддерживают проведение даже бессрочной акции протеста. В то же время 64% опрошенных выразили сомнение в том, что подобные акции могут заставить правительство пойти на уступки и отказаться от пенсионной реформы.</w:t>
      </w:r>
    </w:p>
    <w:p>
      <w:r>
        <w:t>Протесты, несмотря на свой массовый характер, скорее всего не смогут достичь значительных изменениях в системе в первую очередь потому, что они не имеют четкого политического направления. Как писал Ленин еще в 1902 году («Что делать?»), «без революционной теории не может быть и революционного движения», независимо от того, какое количество рабочих принимают участие в демонстрациях и забастовках.</w:t>
      </w:r>
    </w:p>
    <w:p>
      <w:r>
        <w:t>Даже если бастующие заставят своё правительство отказаться от пенсионной реформы, этот маленький «успех» не приведёт к значительному улучшению положения рабочего класса потому, что демонстранты борются за реформы в рамках существующей системы, которая по своей природе угнетает и эксплуатирует рабочий класс. Качественные изменения могут быть достигнуты не в борьбе за отдельные реформы, а только в целенаправленной классовой борьбе под руководством революционной партии против капиталистической системы в целом.</w:t>
      </w:r>
    </w:p>
    <w:p>
      <w:r>
        <w:t xml:space="preserve">Источники: Europe 1 – </w:t>
      </w:r>
      <w:hyperlink r:id="rId11">
        <w:r>
          <w:rPr>
            <w:color w:val="0000FF"/>
            <w:u w:val="single"/>
          </w:rPr>
          <w:t>«Grève du 7 mars»</w:t>
        </w:r>
      </w:hyperlink>
      <w:r>
        <w:t xml:space="preserve"> от 6 марта 2023 г.</w:t>
      </w:r>
    </w:p>
    <w:p>
      <w:r>
        <w:t xml:space="preserve">20 minutes – </w:t>
      </w:r>
      <w:hyperlink r:id="rId12">
        <w:r>
          <w:rPr>
            <w:color w:val="0000FF"/>
            <w:u w:val="single"/>
          </w:rPr>
          <w:t>«Grève du 7 mars: "Les plus modestes" seront les "premiers pénalisés", selon Elisabeth Borne»</w:t>
        </w:r>
      </w:hyperlink>
      <w:r>
        <w:t xml:space="preserve">  от 6 марта 2023 г.</w:t>
      </w:r>
    </w:p>
    <w:p>
      <w:r>
        <w:t xml:space="preserve">Elabe – </w:t>
      </w:r>
      <w:hyperlink r:id="rId13">
        <w:r>
          <w:rPr>
            <w:color w:val="0000FF"/>
            <w:u w:val="single"/>
          </w:rPr>
          <w:t>«7 mars : la mise à l’arrêt du pays et la grève reconductible pour s’opposer à la réforme sont majoritairement soutenues par l’opinion»</w:t>
        </w:r>
      </w:hyperlink>
      <w:r>
        <w:t xml:space="preserve"> от 6 марта 2023 г.</w:t>
      </w:r>
    </w:p>
    <w:p>
      <w:r>
        <w:t xml:space="preserve">Известия – </w:t>
      </w:r>
      <w:hyperlink r:id="rId14">
        <w:r>
          <w:rPr>
            <w:color w:val="0000FF"/>
            <w:u w:val="single"/>
          </w:rPr>
          <w:t>«Полиция Франции применила водометы против протестующих в Ренне и Лионе»</w:t>
        </w:r>
      </w:hyperlink>
      <w:r>
        <w:t xml:space="preserve"> от 7 марта 2023 г.</w:t>
      </w:r>
    </w:p>
    <w:p>
      <w:r>
        <w:t xml:space="preserve">Взгляд – </w:t>
      </w:r>
      <w:hyperlink r:id="rId15">
        <w:r>
          <w:rPr>
            <w:color w:val="0000FF"/>
            <w:u w:val="single"/>
          </w:rPr>
          <w:t>«Забастовка уборщиков улиц в Париже привела к скоплению шести тыс. тонн мусора»</w:t>
        </w:r>
      </w:hyperlink>
      <w:r>
        <w:t xml:space="preserve"> от 14 марта 2023 г.</w:t>
      </w:r>
    </w:p>
    <w:p>
      <w:r>
        <w:t xml:space="preserve">Caliber – </w:t>
      </w:r>
      <w:hyperlink r:id="rId16">
        <w:r>
          <w:rPr>
            <w:color w:val="0000FF"/>
            <w:u w:val="single"/>
          </w:rPr>
          <w:t>«Забастовки против пенсионной реформы Макрона парализовали Францию»</w:t>
        </w:r>
      </w:hyperlink>
      <w:r>
        <w:t xml:space="preserve"> от 15 марта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o-frantsii-prodolzhaietsia-biessrochnaia-obshchienatsionalnaia-zabastovka" TargetMode="External"/><Relationship Id="rId11" Type="http://schemas.openxmlformats.org/officeDocument/2006/relationships/hyperlink" Target="https://www.europe1.fr/societe/greve-du-7-mars-des-mobilisations-attendues-des-ce-lundi-4170559" TargetMode="External"/><Relationship Id="rId12" Type="http://schemas.openxmlformats.org/officeDocument/2006/relationships/hyperlink" Target="https://www.20minutes.fr/societe/4026687-20230306-greve-7-mars-plus-modestes-premiers-penalises-selon-elisabeth-borne" TargetMode="External"/><Relationship Id="rId13" Type="http://schemas.openxmlformats.org/officeDocument/2006/relationships/hyperlink" Target="https://elabe.fr/reforme-retraite-2023-7/" TargetMode="External"/><Relationship Id="rId14" Type="http://schemas.openxmlformats.org/officeDocument/2006/relationships/hyperlink" Target="https://iz.ru/1480173/2023-03-07/politciia-frantcii-primenila-vodomety-protiv-protestuiushchikh-v-renne-i-lione?utm_source=yxnews&amp;utm_medium=desktop&amp;utm_referrer=https%3A%2F%2Fdzen.ru%2Fnews%2Fsearch%3Ftext%3D" TargetMode="External"/><Relationship Id="rId15" Type="http://schemas.openxmlformats.org/officeDocument/2006/relationships/hyperlink" Target="https://vz.ru/news/2023/3/14/1203090.html?utm_source=yxnews&amp;utm_medium=desktop" TargetMode="External"/><Relationship Id="rId16" Type="http://schemas.openxmlformats.org/officeDocument/2006/relationships/hyperlink" Target="https://caliber.az/post/152575/?utm_source=yxnews&amp;utm_medium=desktop&amp;utm_referrer=https%3A%2F%2Fdzen.ru%2Fnews%2Fsearch%3Ftext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