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снова договариваются с нефтяниками о ценах на топливо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2026-05-08</w:t>
      </w:r>
    </w:p>
    <w:p>
      <w:pPr/>
      <w:r>
        <w:t>2 мин. на чтение</w:t>
      </w:r>
    </w:p>
    <w:p/>
    <w:p>
      <w:r>
        <w:t>Несмотря на государственные меры по «стабилизации» топливного рынка и многомиллиардные субсидии нефтяным компаниям, цены на бензин продолжают расти быстрее инфляции. Существующая система регулирования обеспечивает прибыли нефтяным корпорациям за счёт налоговых отчислений с доходов рядовых граждан. Рост издержек и последующее подорожание товаров и услуг снова перекладываются на простых россиян.</w:t>
      </w:r>
    </w:p>
    <w:p>
      <w:r>
        <w:rPr>
          <w:b/>
        </w:rPr>
        <w:t xml:space="preserve">Детали. </w:t>
      </w:r>
      <w:r>
        <w:t xml:space="preserve">Средние розничные </w:t>
      </w:r>
      <w:hyperlink r:id="rId12">
        <w:r>
          <w:rPr>
            <w:color w:val="0000FF"/>
            <w:u w:val="single"/>
          </w:rPr>
          <w:t>цены на бензин</w:t>
        </w:r>
      </w:hyperlink>
      <w:r>
        <w:t xml:space="preserve"> за период с 28 апреля по 4 мая увеличились на 8 копеек, достигнув 67,18 рубля за литр. Цена дизельного топлива выросла на 6 копеек, составив 78,15 рубля за литр, согласно последним данным Росстата. За указанный период средняя стоимость бензина на АЗС возросла на 0,1%, что соответствует аналогичному увеличению на предыдущей неделе. С начала года цены на бензин увеличилась на 3,73%, что превышает уровень инфляции в стране, который на 4 мая составил 3,19%. </w:t>
      </w:r>
    </w:p>
    <w:p>
      <w:r>
        <w:t>► Цены на бензин выросли в 44 регионах России, наиболее заметное подорожание наблюдается в Чеченской Республике, где стоимость топлива увеличилась на 1,6%.</w:t>
      </w:r>
    </w:p>
    <w:p>
      <w:r>
        <w:t>► По сравнению с ценами конца декабря 2025 года, стоимость бензина марки АИ-92 повысилась на 3,8%, марки АИ-95 — на 3,7%, а марки АИ-98 и выше — на 4,7%. Стоимость дизельного топлива увеличилась на 2,5%.</w:t>
      </w:r>
    </w:p>
    <w:p>
      <w:r>
        <w:rPr>
          <w:b/>
        </w:rPr>
        <w:t xml:space="preserve">Контекст. </w:t>
      </w:r>
      <w:r>
        <w:t xml:space="preserve">Минэнерго и Федеральная антимонопольная служба (ФАС) заключат </w:t>
      </w:r>
      <w:hyperlink r:id="rId13">
        <w:r>
          <w:rPr>
            <w:color w:val="0000FF"/>
            <w:u w:val="single"/>
          </w:rPr>
          <w:t>соглашения</w:t>
        </w:r>
      </w:hyperlink>
      <w:r>
        <w:t xml:space="preserve"> с нефтяниками о мерах по стабилизации и развитию внутреннего рынка нефтепродуктов. По замыслу властей, эти меры позволят стабилизировать цены на топливо.</w:t>
      </w:r>
    </w:p>
    <w:p>
      <w:r>
        <w:t xml:space="preserve">► Государственная </w:t>
      </w:r>
      <w:hyperlink r:id="rId14">
        <w:r>
          <w:rPr>
            <w:color w:val="0000FF"/>
            <w:u w:val="single"/>
          </w:rPr>
          <w:t>политика</w:t>
        </w:r>
      </w:hyperlink>
      <w:r>
        <w:t xml:space="preserve"> в нефтяной сфере строится на двух основных механизмах поддержки: слабой национальной валюте и прямых бюджетных выплатах.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Выплаты</w:t>
        </w:r>
      </w:hyperlink>
      <w:r>
        <w:t xml:space="preserve"> из федерального бюджета нефтяным компаниям по топливному демпферу в январе 2026 года составили 16,9 млрд руб. Механизм демпфера компенсирует компаниям недополученную прибыль от экспорта: государство платит за то, чтобы топливо оставалось на внутреннем рынке.</w:t>
      </w:r>
      <w:r>
        <w:rPr>
          <w:b/>
        </w:rPr>
        <w:t xml:space="preserve"> </w:t>
      </w:r>
    </w:p>
    <w:p>
      <w:r>
        <w:rPr>
          <w:b/>
        </w:rPr>
        <w:t>Важно знать.</w:t>
      </w:r>
      <w:r>
        <w:t xml:space="preserve"> За так называемой «стабилизацией рынка» скрывается следующее: власть устанавливает правила игры в пользу нефтяных корпораций. Сам же рынок, который якобы призван обеспечить всех доступными товарами, даже в богатейшей нефтью стране держит цены на топливо крайне высокими. </w:t>
      </w:r>
    </w:p>
    <w:p>
      <w:r>
        <w:t xml:space="preserve">► Корпорациям дали возможность сохранить субсидии. Элиты принимают решения и получают выгоду, почти не сталкиваясь с последствиями, а все проблемы — от роста цен до нестабильности — ложатся на плечи рядовых тружеников. </w:t>
      </w:r>
    </w:p>
    <w:p>
      <w:r>
        <w:t>► Очередное повышение цен на бензин приведет к росту расходов автовладельцев на топливо, вслед за этим подорожают товары и услуги, включая продукты питания и общественный транспорт.</w:t>
      </w:r>
    </w:p>
    <w:p>
      <w:r>
        <w:t>► Топливные и нефтяные монополии максимально интегрированы с государственными структурами, которые защищают их интересы и прямо заинтересованы в планомерном повышении цены на топливо, стремясь к максимальной прибыли.</w:t>
      </w:r>
    </w:p>
    <w:p>
      <w:r>
        <w:t xml:space="preserve">► В общем благе нет ни выгоды, ни интереса для меньшинства — олигархов, которые продолжают эксплуатировать миллионы рабочих.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lasti-snova-doghovarivaiutsia-s-nieftianikami-o-tsienakh-na-toplivo" TargetMode="External"/><Relationship Id="rId12" Type="http://schemas.openxmlformats.org/officeDocument/2006/relationships/hyperlink" Target="https://rg.ru/2026/05/06/rosstat-ceny-na-azs-prodolzhaiut-rasti-nesmotria-na-snizhenie-infliacii.html?utm_referrer=https%3A%2F%2Frg.ru%2Ftema%2Fekonomika%2Ftovary" TargetMode="External"/><Relationship Id="rId13" Type="http://schemas.openxmlformats.org/officeDocument/2006/relationships/hyperlink" Target="https://rg.ru/2026/05/04/minenergo-i-fas-zakliuchat-soglasheniia-s-neftianikami-o-stabilizacii-vnutrennego-rynka.html?utm_referrer=https%3A%2F%2Fyandex.ru%2F" TargetMode="External"/><Relationship Id="rId14" Type="http://schemas.openxmlformats.org/officeDocument/2006/relationships/hyperlink" Target="https://politsturm.com/nieftianiki-poluchili-iz-biudzhieta-74-7-mlrd-kompiensatsii-za-dva-miesiatsa" TargetMode="External"/><Relationship Id="rId15" Type="http://schemas.openxmlformats.org/officeDocument/2006/relationships/hyperlink" Target="https://www.kommersant.ru/doc/840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