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Власти Кыргызстана изменили флаг: необходимость или отвлечение внимания?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2024-01-11</w:t>
      </w:r>
    </w:p>
    <w:p>
      <w:pPr/>
      <w:r>
        <w:t>2 мин. на чтение</w:t>
      </w:r>
    </w:p>
    <w:p/>
    <w:p>
      <w:r>
        <w:t xml:space="preserve">В Кыргызстане 26 декабря официально </w:t>
      </w:r>
      <w:hyperlink r:id="rId11">
        <w:r>
          <w:rPr>
            <w:color w:val="0000FF"/>
            <w:u w:val="single"/>
          </w:rPr>
          <w:t>вступил</w:t>
        </w:r>
      </w:hyperlink>
      <w:r>
        <w:t xml:space="preserve"> в силу закон о новом дизайне флага. Инициатива об изменении флага от председателя Жогорку Кенеша (парламент Кыргызстана) Нурланбека Шакиева и депутата Улана Примова вызвала резонанс в стране.</w:t>
      </w:r>
    </w:p>
    <w:p>
      <w:r>
        <w:t xml:space="preserve">Многие пользователи социальных сетей выступали против предложения депутатов, записывая видеообращения и оставляя комментарии на официальной странице президента страны Садыра Жапарова в соцсетях. Критики </w:t>
      </w:r>
      <w:hyperlink r:id="rId12">
        <w:r>
          <w:rPr>
            <w:color w:val="0000FF"/>
            <w:u w:val="single"/>
          </w:rPr>
          <w:t>призывали</w:t>
        </w:r>
      </w:hyperlink>
      <w:r>
        <w:t xml:space="preserve"> власти вместо изменения флага уделять больше внимания решению проблем. Выступающие против изменений в дизайне флага также начали сбор подписей под петицией на сайте Change.org. Однако это никак не повлияло на ход событий.</w:t>
      </w:r>
    </w:p>
    <w:p>
      <w:r>
        <w:t>Садыр Жапаров говорил, что одной из причин изменений флага является то, что нынешний похож на подсолнух. Несмотря на негативную реакцию общественности, сначала председатель Жогорку Кенеш без обсуждения, а затем и президент приняли закон об изменении флага.</w:t>
      </w:r>
    </w:p>
    <w:p>
      <w:r>
        <w:t>Главная причина недовольства среди населения заключается в том, что такие предложения, как смена флага, являются пустыми и лишенными смысла. Они ярко демонстрируют насколько далеки чиновники и парламентарии от простого народа, насколько они слепы и глухи к его чаяниям и бедам.</w:t>
      </w:r>
    </w:p>
    <w:p>
      <w:r>
        <w:t>Но в то же время власти создают, что называется, на пустом месте шум вокруг какой-нибудь незначительной, искусственно раздутой проблемы, чтобы отвлечь внимание населения от насущных, злободневных вопросов.</w:t>
      </w:r>
    </w:p>
    <w:p>
      <w:r>
        <w:t>Например, недавно принятый закон об "иноагентах", аналогичный российскому, вызвал широкую международную критику. Но в Киргизии он прошел незамеченным, поскольку все внимание общественности было сконцентрировано на законе о смене государственного флага.</w:t>
      </w:r>
    </w:p>
    <w:p>
      <w:r>
        <w:t xml:space="preserve">Это далеко не первый случай когда подобным образом капиталисты сбивают с толку простой народ. К примеру, всеобщему вниманию был представлен закон о матчестве или совсем недавно мы публиковали заметку по материалу, как ГКНБ </w:t>
      </w:r>
      <w:hyperlink r:id="rId13">
        <w:r>
          <w:rPr>
            <w:color w:val="0000FF"/>
            <w:u w:val="single"/>
          </w:rPr>
          <w:t>пытались</w:t>
        </w:r>
      </w:hyperlink>
      <w:r>
        <w:t xml:space="preserve"> “вывести на чистую воду” сеть притонов. Эту новость тогда долго обсуждали в стране.</w:t>
      </w:r>
    </w:p>
    <w:p>
      <w:r>
        <w:t>Власть имущие - защитники интересов богачей - всеми путями стараются отвлечь трудящихся от острых противоречий буржуазной системы. Безработица, ухудшающиеся условия жизни и труда, — все это непосредственно касается киргизского пролетария. И чтобы граждане страны не задумывались о причинах происходящего кошмара, государство активно использует СМИ, телевидение и культуру для влияния на умы и мировоззрение простых людей. Лишь бы и дальше существовал тот порядок вещей, который делает возможным обогащение кучки дельцов и чиновников за счет всего остального общества.</w:t>
      </w:r>
    </w:p>
    <w:p>
      <w:r>
        <w:t xml:space="preserve">Источники: Радио «Азаттык» - </w:t>
      </w:r>
      <w:hyperlink r:id="rId14">
        <w:r>
          <w:rPr>
            <w:color w:val="0000FF"/>
            <w:u w:val="single"/>
          </w:rPr>
          <w:t>«Прямые лучи вместо волнистых: инициатива по смене флага вызывает недовольство в Кыргызстане»</w:t>
        </w:r>
      </w:hyperlink>
      <w:r>
        <w:t xml:space="preserve"> от 03 декабря 2023 г.</w:t>
      </w:r>
    </w:p>
    <w:p>
      <w:r>
        <w:t xml:space="preserve">Радио «Азаттык» - </w:t>
      </w:r>
      <w:hyperlink r:id="rId11">
        <w:r>
          <w:rPr>
            <w:color w:val="0000FF"/>
            <w:u w:val="single"/>
          </w:rPr>
          <w:t>«В Кыргызстане вступил в силу закон о новом дизайне флага»</w:t>
        </w:r>
      </w:hyperlink>
      <w:r>
        <w:t xml:space="preserve"> от 26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lasti-kyrghyzstana-izmienili-flagh-nieobkhodimost-ili-otvliechieniie-vnimaniia" TargetMode="External"/><Relationship Id="rId11" Type="http://schemas.openxmlformats.org/officeDocument/2006/relationships/hyperlink" Target="https://rus.azattyq.org/a/32747547.html" TargetMode="External"/><Relationship Id="rId12" Type="http://schemas.openxmlformats.org/officeDocument/2006/relationships/hyperlink" Target="https://24.kg/obschestvo/281148_otvlech_otproblem_ineslushat_lyudey_ekspertyi_obizmenenii_flaga_kyirgyizstana/" TargetMode="External"/><Relationship Id="rId13" Type="http://schemas.openxmlformats.org/officeDocument/2006/relationships/hyperlink" Target="https://politsturm.com/v-kyrghyzstanie-vyvieli-na-chistuiu-vodu-siet-pritonov" TargetMode="External"/><Relationship Id="rId14" Type="http://schemas.openxmlformats.org/officeDocument/2006/relationships/hyperlink" Target="https://rus.azattyq.org/a/president-backed-initiative-to-change-flag-causes-outcry-in-kyrgyzstan/327116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