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Великобритания и США заключили “скучную сделку” и теперь Лондон смотрит в сторону Европы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2025-05-23</w:t>
      </w:r>
    </w:p>
    <w:p>
      <w:pPr/>
      <w:r>
        <w:t>2 мин. на чтение</w:t>
      </w:r>
    </w:p>
    <w:p/>
    <w:p>
      <w:r>
        <w:t>Лондон и Вашингтон наконец достигли соглашения, однако за кулисами  этот договор может обернуться разочарованием. Некоторые британские капиталисты уже рассматривают возможность заключения нового торгового соглашения с Европой — на этом фоне всё очевиднее проявляется зависимость Британии от более мощных экономик.</w:t>
      </w:r>
    </w:p>
    <w:p>
      <w:r>
        <w:rPr>
          <w:b/>
        </w:rPr>
        <w:t>Подробности.</w:t>
      </w:r>
      <w:r>
        <w:t xml:space="preserve"> Кир Стармер </w:t>
      </w:r>
      <w:hyperlink r:id="rId11">
        <w:r>
          <w:rPr>
            <w:color w:val="0000FF"/>
            <w:u w:val="single"/>
          </w:rPr>
          <w:t>пообещал</w:t>
        </w:r>
      </w:hyperlink>
      <w:r>
        <w:t xml:space="preserve">, что соглашение «сохранит тысячи рабочих мест в Британии», в то время как Дональд Трамп </w:t>
      </w:r>
      <w:hyperlink r:id="rId12">
        <w:r>
          <w:rPr>
            <w:color w:val="0000FF"/>
            <w:u w:val="single"/>
          </w:rPr>
          <w:t>назвал</w:t>
        </w:r>
      </w:hyperlink>
      <w:r>
        <w:t xml:space="preserve"> его «отличной сделкой для обеих стран». Однако многие сочтут это соглашение слабым, ведь оно лишь частично отменяет пошлины, введённые в «День освобождения», и ещё шире открывает британскую экономику для США. Белый дом, в свою очередь, </w:t>
      </w:r>
      <w:hyperlink r:id="rId12">
        <w:r>
          <w:rPr>
            <w:color w:val="0000FF"/>
            <w:u w:val="single"/>
          </w:rPr>
          <w:t>заявил</w:t>
        </w:r>
      </w:hyperlink>
      <w:r>
        <w:t>, что эта сделка «повышает конкурентоспособность американских компаний» в Великобритании.</w:t>
      </w:r>
    </w:p>
    <w:p>
      <w:r>
        <w:t xml:space="preserve">► Пошлины на британские автомобили (главная статья британского экспорта в США, объёмом $11,9 млрд за прошлый год) </w:t>
      </w:r>
      <w:hyperlink r:id="rId13">
        <w:r>
          <w:rPr>
            <w:color w:val="0000FF"/>
            <w:u w:val="single"/>
          </w:rPr>
          <w:t>снижены</w:t>
        </w:r>
      </w:hyperlink>
      <w:r>
        <w:t xml:space="preserve"> до 10% — но только на первые 100 000 машин; превышение этой квоты будет облагаться пошлиной в 27,5%. Пошлины в 25% на сталь и алюминий из Великобритании были обнулены.</w:t>
      </w:r>
    </w:p>
    <w:p>
      <w:r>
        <w:t xml:space="preserve">► Соглашение по фармацевтике пока не достигнуто, но Великобритания заявила, что работа продолжится — как и по оставшимся взаимным пошлинам, которые ещё предстоит согласовать. В прошлом году Великобритания </w:t>
      </w:r>
      <w:hyperlink r:id="rId14">
        <w:r>
          <w:rPr>
            <w:color w:val="0000FF"/>
            <w:u w:val="single"/>
          </w:rPr>
          <w:t>экспортировала</w:t>
        </w:r>
      </w:hyperlink>
      <w:r>
        <w:t xml:space="preserve"> в США фармацевтической продукции на сумму $8,76 млрд — это вторая по объёму статья экспорта; США, в свою очередь, — на $5,3 млрд.</w:t>
      </w:r>
    </w:p>
    <w:p>
      <w:r>
        <w:t>► Большинство британских товаров, как и прежде, будет облагаться общей пошлиной в 10%, что сохранит цены выше уровня, предшествовавшего «Дню освобождения».</w:t>
      </w:r>
    </w:p>
    <w:p>
      <w:r>
        <w:t xml:space="preserve">► Налог на цифровые услуги в размере 2%, затрагивающий крупные технологические компании и ранее </w:t>
      </w:r>
      <w:hyperlink r:id="rId15">
        <w:r>
          <w:rPr>
            <w:color w:val="0000FF"/>
            <w:u w:val="single"/>
          </w:rPr>
          <w:t>рассматривавшийся</w:t>
        </w:r>
      </w:hyperlink>
      <w:r>
        <w:t xml:space="preserve"> к отмене в качестве уступки США, сохраняется. Соединённые Штаты </w:t>
      </w:r>
      <w:hyperlink r:id="rId13">
        <w:r>
          <w:rPr>
            <w:color w:val="0000FF"/>
            <w:u w:val="single"/>
          </w:rPr>
          <w:t>выразили</w:t>
        </w:r>
      </w:hyperlink>
      <w:r>
        <w:t xml:space="preserve"> разочарование этим решением.</w:t>
      </w:r>
    </w:p>
    <w:p>
      <w:r>
        <w:t xml:space="preserve">► Великобритания отменила ввозную пошлину на американский этанол. Обе страны </w:t>
      </w:r>
      <w:hyperlink r:id="rId16">
        <w:r>
          <w:rPr>
            <w:color w:val="0000FF"/>
            <w:u w:val="single"/>
          </w:rPr>
          <w:t>договорились</w:t>
        </w:r>
      </w:hyperlink>
      <w:r>
        <w:t xml:space="preserve"> о взаимном доступе на рынок говядины: британские фермеры получили квоту в 13 000 тонн. Однако приток дешёвых американских товаров вызывает </w:t>
      </w:r>
      <w:hyperlink r:id="rId17">
        <w:r>
          <w:rPr>
            <w:color w:val="0000FF"/>
            <w:u w:val="single"/>
          </w:rPr>
          <w:t>обеспокоенность</w:t>
        </w:r>
      </w:hyperlink>
      <w:r>
        <w:t xml:space="preserve"> у британских фермеров.</w:t>
      </w:r>
    </w:p>
    <w:p>
      <w:r>
        <w:rPr>
          <w:b/>
        </w:rPr>
        <w:t>Контекст.</w:t>
      </w:r>
      <w:r>
        <w:t xml:space="preserve"> Со времён «Дня освобождения» Великобритания отчаянно добивалась заключения сделки с администрацией Трампа. Международный валютный фонд </w:t>
      </w:r>
      <w:hyperlink r:id="rId18">
        <w:r>
          <w:rPr>
            <w:color w:val="0000FF"/>
            <w:u w:val="single"/>
          </w:rPr>
          <w:t>прогнозировал</w:t>
        </w:r>
      </w:hyperlink>
      <w:r>
        <w:t>, что экономика Великобритании окажется одной из наиболее пострадавших в условиях текущей торговой войны.</w:t>
      </w:r>
    </w:p>
    <w:p>
      <w:r>
        <w:t>► Производственные мощности британской сталелитейной отрасли уже находились в упадке, а введённые пошлины лишь ускорили этот процесс, практически</w:t>
      </w:r>
      <w:hyperlink r:id="rId19">
        <w:r>
          <w:rPr>
            <w:color w:val="0000FF"/>
            <w:u w:val="single"/>
          </w:rPr>
          <w:t xml:space="preserve"> уничтожив</w:t>
        </w:r>
      </w:hyperlink>
      <w:r>
        <w:t xml:space="preserve"> жизненно важную способность страны производить первичную сталь.</w:t>
      </w:r>
    </w:p>
    <w:p>
      <w:r>
        <w:t xml:space="preserve">► Эти тарифы отражают стремление США сдерживать влияние Китая и вновь </w:t>
      </w:r>
      <w:hyperlink r:id="rId20">
        <w:r>
          <w:rPr>
            <w:color w:val="0000FF"/>
            <w:u w:val="single"/>
          </w:rPr>
          <w:t>утвердить</w:t>
        </w:r>
      </w:hyperlink>
      <w:r>
        <w:t xml:space="preserve"> глобальное доминирование — оказывая давление на страны, вынуждая их соглашаться на невыгодные условия в обмен на смягчение пошлин. Подобный подход был применён к </w:t>
      </w:r>
      <w:hyperlink r:id="rId21">
        <w:r>
          <w:rPr>
            <w:color w:val="0000FF"/>
            <w:u w:val="single"/>
          </w:rPr>
          <w:t>Мексике и Канаде</w:t>
        </w:r>
      </w:hyperlink>
      <w:r>
        <w:t>, переводя государства в полузависимое положение.</w:t>
      </w:r>
    </w:p>
    <w:p>
      <w:r>
        <w:t xml:space="preserve">► На Европейский союз </w:t>
      </w:r>
      <w:hyperlink r:id="rId22">
        <w:r>
          <w:rPr>
            <w:color w:val="0000FF"/>
            <w:u w:val="single"/>
          </w:rPr>
          <w:t>приходится</w:t>
        </w:r>
      </w:hyperlink>
      <w:r>
        <w:t xml:space="preserve"> 41% британского экспорта. Несмотря на то, что в настоящее время сохраняется </w:t>
      </w:r>
      <w:hyperlink r:id="rId22">
        <w:r>
          <w:rPr>
            <w:color w:val="0000FF"/>
            <w:u w:val="single"/>
          </w:rPr>
          <w:t>торговый дефицит</w:t>
        </w:r>
      </w:hyperlink>
      <w:r>
        <w:t xml:space="preserve">, поскольку британские компании изо всех сил </w:t>
      </w:r>
      <w:hyperlink r:id="rId23">
        <w:r>
          <w:rPr>
            <w:color w:val="0000FF"/>
            <w:u w:val="single"/>
          </w:rPr>
          <w:t>пытаются</w:t>
        </w:r>
      </w:hyperlink>
      <w:r>
        <w:t xml:space="preserve"> конкурировать со своими американскими коллегами, британские капиталисты могут посчитать поворот в сторону Европы более выгодным.</w:t>
      </w:r>
    </w:p>
    <w:p>
      <w:r>
        <w:rPr>
          <w:b/>
        </w:rPr>
        <w:t>Важно знать.</w:t>
      </w:r>
      <w:r>
        <w:t xml:space="preserve"> Это соглашение — не полноценный торговый договор, как, например, соглашение с </w:t>
      </w:r>
      <w:hyperlink r:id="rId24">
        <w:r>
          <w:rPr>
            <w:color w:val="0000FF"/>
            <w:u w:val="single"/>
          </w:rPr>
          <w:t>Индией</w:t>
        </w:r>
      </w:hyperlink>
      <w:r>
        <w:t xml:space="preserve">, поскольку для этого потребовалось бы одобрение Конгресса США. По сути, оно лишь частично отменяет пошлины «Дня освобождения». Примечательно, что канцлер Рэйчел Ривз уже </w:t>
      </w:r>
      <w:hyperlink r:id="rId25">
        <w:r>
          <w:rPr>
            <w:color w:val="0000FF"/>
            <w:u w:val="single"/>
          </w:rPr>
          <w:t>заявляла</w:t>
        </w:r>
      </w:hyperlink>
      <w:r>
        <w:t xml:space="preserve">: торговля с ЕС, по её мнению, имеет большее значение. </w:t>
      </w:r>
      <w:hyperlink r:id="rId26">
        <w:r>
          <w:rPr>
            <w:color w:val="0000FF"/>
            <w:u w:val="single"/>
          </w:rPr>
          <w:t>Банк Англии</w:t>
        </w:r>
      </w:hyperlink>
      <w:r>
        <w:t xml:space="preserve"> также настаивает на продвижении сделки с Европейским союзом.</w:t>
      </w:r>
    </w:p>
    <w:p>
      <w:r>
        <w:t>► Экономика Великобритании — родины капитализма — сегодня серьёзно ослаблена конкуренцией и неравномерным экономическим развитием. Не обладая достаточной силой для самостоятельных действий, британские капиталисты будут искать союзников среди более мощных держав — особенно на фоне обостряющихся глобальных противоречий.</w:t>
      </w:r>
    </w:p>
    <w:p>
      <w:r>
        <w:t>► Однако жёсткая позиция США всё чаще заставляет британских капиталистов видеть в ЕС потенциально более выгодного партнёра. И хотя Кир Стармер старается вести переговоры со всеми сторонами, усиливающийся передел мира и его поляризация, скорее всего, вынудят Великобританию сделать выбор. Если сделка с ЕС окажется более прибыльной, страна может вновь сблизиться с европейскими партнёрами.</w:t>
      </w:r>
    </w:p>
    <w:p>
      <w:r>
        <w:t>► Однако такой поворот к ЕС не устранит зависимости — он лишь сменит одного «хозяина» на другого. А расплачиваться за это, как и прежде, будет рабочий класс.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ielikobritaniia-i-ssha-zakliuchili-skuchnuiu-sdielku-i-tiepier-london-smotrit-v-storonu-ievropy" TargetMode="External"/><Relationship Id="rId11" Type="http://schemas.openxmlformats.org/officeDocument/2006/relationships/hyperlink" Target="https://www.theguardian.com/politics/live/2025/may/08/donald-trump-us-uk-keir-starmer-trade-deal-politics-live-news?filterKeyEvents=false&amp;page=with%3Ablock-681ce60a8f087953796a084b" TargetMode="External"/><Relationship Id="rId12" Type="http://schemas.openxmlformats.org/officeDocument/2006/relationships/hyperlink" Target="https://www.whitehouse.gov/fact-sheets/2025/05/fact-sheet-u-s-uk-reach-historic-trade-deal/" TargetMode="External"/><Relationship Id="rId13" Type="http://schemas.openxmlformats.org/officeDocument/2006/relationships/hyperlink" Target="https://www.bbc.co.uk/news/articles/c15ng4g5g0eo" TargetMode="External"/><Relationship Id="rId14" Type="http://schemas.openxmlformats.org/officeDocument/2006/relationships/hyperlink" Target="https://www.bbc.co.uk/news/live/cn91dxzv4pnt?page=2" TargetMode="External"/><Relationship Id="rId15" Type="http://schemas.openxmlformats.org/officeDocument/2006/relationships/hyperlink" Target="https://politsturm.com/vielikobritaniia-rassmatrivaiet-snizhieniie-nalogha-na-krupnyie-tiekhnologhichieskiie-kompanii-radi-primirieniia-s-ssha?ysclid=masm2po6cm566281237" TargetMode="External"/><Relationship Id="rId16" Type="http://schemas.openxmlformats.org/officeDocument/2006/relationships/hyperlink" Target="https://www.gov.uk/government/news/landmark-economic-deal-with-united-states-saves-thousands-of-jobs-for-british-car-makers-and-steel-industry" TargetMode="External"/><Relationship Id="rId17" Type="http://schemas.openxmlformats.org/officeDocument/2006/relationships/hyperlink" Target="https://www.farmersguide.co.uk/business/politics/how-will-the-us-trade-deal-affect-uk-farmers/" TargetMode="External"/><Relationship Id="rId18" Type="http://schemas.openxmlformats.org/officeDocument/2006/relationships/hyperlink" Target="https://us.politsturm.com/uk-hit-hard-by-trade-war" TargetMode="External"/><Relationship Id="rId19" Type="http://schemas.openxmlformats.org/officeDocument/2006/relationships/hyperlink" Target="https://us.politsturm.com/uk-nationalise-steel-production" TargetMode="External"/><Relationship Id="rId20" Type="http://schemas.openxmlformats.org/officeDocument/2006/relationships/hyperlink" Target="https://politsturm.com/torghovyie-voiny-podtalkivaiut-mir-k-nasilstviennomu-pieriedielu?ysclid=masmobhq79751938276" TargetMode="External"/><Relationship Id="rId21" Type="http://schemas.openxmlformats.org/officeDocument/2006/relationships/hyperlink" Target="https://us.politsturm.com/trump-tariffs-great-depression" TargetMode="External"/><Relationship Id="rId22" Type="http://schemas.openxmlformats.org/officeDocument/2006/relationships/hyperlink" Target="https://commonslibrary.parliament.uk/research-briefings/cbp-7851/" TargetMode="External"/><Relationship Id="rId23" Type="http://schemas.openxmlformats.org/officeDocument/2006/relationships/hyperlink" Target="https://www.bbc.com/news/articles/cvgp22d2kexo" TargetMode="External"/><Relationship Id="rId24" Type="http://schemas.openxmlformats.org/officeDocument/2006/relationships/hyperlink" Target="https://www.bbc.co.uk/news/articles/c5y6y90e5vzo" TargetMode="External"/><Relationship Id="rId25" Type="http://schemas.openxmlformats.org/officeDocument/2006/relationships/hyperlink" Target="https://www.bbc.co.uk/news/articles/c99p5nrr53mo" TargetMode="External"/><Relationship Id="rId26" Type="http://schemas.openxmlformats.org/officeDocument/2006/relationships/hyperlink" Target="https://www.independent.co.uk/news/uk/home-news/uk-us-trade-deal-eu-trump-andrew-bailey-bank-of-england-b27478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