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взлетели цены на молоко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2025-09-17</w:t>
      </w:r>
    </w:p>
    <w:p>
      <w:pPr/>
      <w:r>
        <w:t>2 мин. на чтение</w:t>
      </w:r>
    </w:p>
    <w:p/>
    <w:p>
      <w:r>
        <w:t xml:space="preserve">Цены </w:t>
      </w:r>
      <w:hyperlink r:id="rId11">
        <w:r>
          <w:rPr>
            <w:color w:val="0000FF"/>
            <w:u w:val="single"/>
          </w:rPr>
          <w:t xml:space="preserve">на молочные продукты выросли </w:t>
        </w:r>
      </w:hyperlink>
      <w:r>
        <w:t xml:space="preserve">в России в среднем на 24,3% с января 2024 по июнь 2025 года. В частности, масло подорожало на 38,5%, сметана - на 32,8%, а литр молока - на 23,1%. Так, с июня по сентябрь 2025 года цены на молочную продукцию сохранили тенденцию к росту. </w:t>
      </w:r>
    </w:p>
    <w:p>
      <w:r>
        <w:t xml:space="preserve">Средняя цена на сырое молоко к сентябрю 2025 составляла примерно </w:t>
      </w:r>
      <w:hyperlink r:id="rId12">
        <w:r>
          <w:rPr>
            <w:color w:val="0000FF"/>
            <w:u w:val="single"/>
          </w:rPr>
          <w:t>42–45 руб/кг</w:t>
        </w:r>
      </w:hyperlink>
      <w:r>
        <w:t xml:space="preserve">, что говорит о растущем уровне цен. Прогнозируемый рост цен по молочке до конца 2025 составит дополнительно до </w:t>
      </w:r>
      <w:hyperlink r:id="rId13">
        <w:r>
          <w:rPr>
            <w:color w:val="0000FF"/>
            <w:u w:val="single"/>
          </w:rPr>
          <w:t>2–15%</w:t>
        </w:r>
      </w:hyperlink>
      <w:r>
        <w:t xml:space="preserve"> в зависимости от категории товаров.</w:t>
      </w:r>
    </w:p>
    <w:p>
      <w:r>
        <w:t xml:space="preserve">Производители связывают рост цен с увеличением своих издержек на обслуживание кредитов </w:t>
      </w:r>
      <w:hyperlink r:id="rId14">
        <w:r>
          <w:rPr>
            <w:color w:val="0000FF"/>
            <w:u w:val="single"/>
          </w:rPr>
          <w:t>из-за высокой ключевой ставки</w:t>
        </w:r>
      </w:hyperlink>
      <w:r>
        <w:t>, в том числе по краткосрочным и льготным. Повышение ключевой ставки ведет</w:t>
      </w:r>
      <w:hyperlink r:id="rId15">
        <w:r>
          <w:rPr>
            <w:color w:val="0000FF"/>
            <w:u w:val="single"/>
          </w:rPr>
          <w:t xml:space="preserve"> к снижению инвестиций и замедлению развития производства</w:t>
        </w:r>
      </w:hyperlink>
      <w:r>
        <w:t xml:space="preserve">. Влияние оказало и удорожание кормов для крупного рогатого скота: цены на фуражное зерно </w:t>
      </w:r>
      <w:hyperlink r:id="rId16">
        <w:r>
          <w:rPr>
            <w:color w:val="0000FF"/>
            <w:u w:val="single"/>
          </w:rPr>
          <w:t>выросли почти на 49%, а на комбикорма - на 3%</w:t>
        </w:r>
      </w:hyperlink>
      <w:r>
        <w:t>. Также значительно повысились цены на энергоносители и электроэнергию.</w:t>
      </w:r>
    </w:p>
    <w:p>
      <w:r>
        <w:t>Для предпринимателей максимизация прибыли стоит на первом месте. Но из-за неконтролируемого роста цен страдают обычные люди. Многие не могут себе позволить качественные, но дорогие продукты питания, - из-за их высоких цен и низких доходов.</w:t>
      </w:r>
    </w:p>
    <w:p>
      <w:r>
        <w:t xml:space="preserve">Обратимся к истории: в СССР общественная собственность и государственное планирование производства гарантировали стабильность и доступность продуктов питания для всех. Изменения и рост цен происходил плавно вместе с ростом благосостояния населения. </w:t>
      </w:r>
    </w:p>
    <w:p>
      <w:r>
        <w:t>Сохранялся высокий уровень производства внутри страны. Вся молочная продукция делалась из натурального коровьего молока и соответствовала ГОСТам. Социалистическая экономика СССР была нацелена на рост благополучия граждан и пресекала спекуляции.</w:t>
      </w:r>
    </w:p>
    <w:p>
      <w:r>
        <w:t xml:space="preserve">"Свободный" рынок так устроен, что </w:t>
      </w:r>
      <w:hyperlink r:id="rId17">
        <w:r>
          <w:rPr>
            <w:color w:val="0000FF"/>
            <w:u w:val="single"/>
          </w:rPr>
          <w:t>цены при нём всегда растут</w:t>
        </w:r>
      </w:hyperlink>
      <w:r>
        <w:t xml:space="preserve">. Это, в свою очередь, ведет к усилению </w:t>
      </w:r>
      <w:hyperlink r:id="rId18">
        <w:r>
          <w:rPr>
            <w:color w:val="0000FF"/>
            <w:u w:val="single"/>
          </w:rPr>
          <w:t>разрыва в доходах между богатейшим меньшинством и остальным населением</w:t>
        </w:r>
      </w:hyperlink>
      <w:r>
        <w:t xml:space="preserve">. Кризисная ситуация с молочкой является следствием стремления предпринимателей </w:t>
      </w:r>
      <w:hyperlink r:id="rId19">
        <w:r>
          <w:rPr>
            <w:color w:val="0000FF"/>
            <w:u w:val="single"/>
          </w:rPr>
          <w:t>постоянно увеличивать свою прибыль</w:t>
        </w:r>
      </w:hyperlink>
      <w:r>
        <w:t>.</w:t>
      </w:r>
    </w:p>
    <w:p>
      <w:r>
        <w:t>Бизнесмены диктуют условия, а рыночное государство не защищает интересы народа. В корне изменить ситуацию может только переход к социалистической модели ведения хозяйства под контролем рабочего класса. Только простому народу нужно такое государство, которое на первое место будет ставить не сверхприбыли олигархов, а обеспечение населения всем необходимым для здоровой полноценной жизни.</w:t>
      </w:r>
    </w:p>
    <w:p/>
    <w:p>
      <w:r>
        <w:t>Источники:</w:t>
      </w:r>
    </w:p>
    <w:p>
      <w:r>
        <w:t>[1] Царьград — «</w:t>
      </w:r>
      <w:hyperlink r:id="rId11">
        <w:r>
          <w:rPr>
            <w:color w:val="0000FF"/>
            <w:u w:val="single"/>
          </w:rPr>
          <w:t>Цены на молоко в России выросли на 24,3%: что ждать в 2025 году?</w:t>
        </w:r>
      </w:hyperlink>
      <w:r>
        <w:t>» от 17 июня 2025 г.</w:t>
      </w:r>
    </w:p>
    <w:p>
      <w:r>
        <w:t>[2] The DairyNews — «</w:t>
      </w:r>
      <w:hyperlink r:id="rId20">
        <w:r>
          <w:rPr>
            <w:color w:val="0000FF"/>
            <w:u w:val="single"/>
          </w:rPr>
          <w:t>Рынок сырого молока в России: стабильность и ожидания осенней коррекции цен</w:t>
        </w:r>
      </w:hyperlink>
      <w:r>
        <w:t>» от 02.09.2025 г.</w:t>
      </w:r>
    </w:p>
    <w:p>
      <w:r>
        <w:t>[3]  Shopper’s — «</w:t>
      </w:r>
      <w:hyperlink r:id="rId13">
        <w:r>
          <w:rPr>
            <w:color w:val="0000FF"/>
            <w:u w:val="single"/>
          </w:rPr>
          <w:t>Поставщики молочных продуктов планируют повысить цены для торговых сетей и ресторанов</w:t>
        </w:r>
      </w:hyperlink>
      <w:r>
        <w:t>» от 05 сентября 2025 г.</w:t>
      </w:r>
    </w:p>
    <w:p>
      <w:r>
        <w:t>[4] Политштурм — «</w:t>
      </w:r>
      <w:hyperlink r:id="rId14">
        <w:r>
          <w:rPr>
            <w:color w:val="0000FF"/>
            <w:u w:val="single"/>
          </w:rPr>
          <w:t>Путин обнаружил, что рост ключевой ставки разгоняет инфляцию в России</w:t>
        </w:r>
      </w:hyperlink>
      <w:r>
        <w:t>» от 12 сентября 2024 г.</w:t>
      </w:r>
    </w:p>
    <w:p>
      <w:r>
        <w:t>[5] Политштурм — «</w:t>
      </w:r>
      <w:hyperlink r:id="rId15">
        <w:r>
          <w:rPr>
            <w:color w:val="0000FF"/>
            <w:u w:val="single"/>
          </w:rPr>
          <w:t>В России нарастает аграрный кризис?</w:t>
        </w:r>
      </w:hyperlink>
      <w:r>
        <w:t>» от 05 мая 2025 г.</w:t>
      </w:r>
    </w:p>
    <w:p>
      <w:r>
        <w:t>[6] Российская Газета — «</w:t>
      </w:r>
      <w:hyperlink r:id="rId16">
        <w:r>
          <w:rPr>
            <w:color w:val="0000FF"/>
            <w:u w:val="single"/>
          </w:rPr>
          <w:t>Почему стоимость молока в России и мире продолжает обновлять рекорды</w:t>
        </w:r>
      </w:hyperlink>
      <w:r>
        <w:t>» от 06 марта 2025 г.</w:t>
      </w:r>
    </w:p>
    <w:p>
      <w:r>
        <w:t>[7] Политштурм — «</w:t>
      </w:r>
      <w:hyperlink r:id="rId17">
        <w:r>
          <w:rPr>
            <w:color w:val="0000FF"/>
            <w:u w:val="single"/>
          </w:rPr>
          <w:t>Почему антимонопольное законодательство не работает?</w:t>
        </w:r>
      </w:hyperlink>
      <w:r>
        <w:t>» от 24 октября 2024 г.</w:t>
      </w:r>
    </w:p>
    <w:p>
      <w:r>
        <w:t>[8] Политштурм — «</w:t>
      </w:r>
      <w:hyperlink r:id="rId18">
        <w:r>
          <w:rPr>
            <w:color w:val="0000FF"/>
            <w:u w:val="single"/>
          </w:rPr>
          <w:t>В России растет неравенство доходов</w:t>
        </w:r>
      </w:hyperlink>
      <w:r>
        <w:t>» от 09 сентября 2024 г.</w:t>
      </w:r>
    </w:p>
    <w:p>
      <w:r>
        <w:t>[9] Политштурм — «</w:t>
      </w:r>
      <w:hyperlink r:id="rId19">
        <w:r>
          <w:rPr>
            <w:color w:val="0000FF"/>
            <w:u w:val="single"/>
          </w:rPr>
          <w:t>Российские олигархи разбогатели на 20 млрд долларов</w:t>
        </w:r>
      </w:hyperlink>
      <w:r>
        <w:t>» от 06 августа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vzlietieli-tsieny-na-moloko" TargetMode="External"/><Relationship Id="rId11" Type="http://schemas.openxmlformats.org/officeDocument/2006/relationships/hyperlink" Target="https://m.tsargrad.tv/novost/ceny-na-moloko-v-rossii-vyrosli-na-243-chto-zhdat-v-2025-godu_1289587?utm_source=perplexity" TargetMode="External"/><Relationship Id="rId12" Type="http://schemas.openxmlformats.org/officeDocument/2006/relationships/hyperlink" Target="https://dairynews.today/kz/news/rynok-syrogo-moloka-v-rossii-stabilnost-i-ozhidaniya-osenney-korrektsii-tsen.html?utm_source=perplexity" TargetMode="External"/><Relationship Id="rId13" Type="http://schemas.openxmlformats.org/officeDocument/2006/relationships/hyperlink" Target="https://shoppers.media/news/24533_postavshhiki-molocnyx-produktov-planiruiut-povysit-ceny-dlia-torgovyx-setei-i-restoranov" TargetMode="External"/><Relationship Id="rId14" Type="http://schemas.openxmlformats.org/officeDocument/2006/relationships/hyperlink" Target="https://politsturm.com/putin-obnaruzhil-chto-rost-kliuchievoi-stavki-razghoniaiet-infliatsiiu-v-rossii" TargetMode="External"/><Relationship Id="rId15" Type="http://schemas.openxmlformats.org/officeDocument/2006/relationships/hyperlink" Target="https://politsturm.com/v-rossii-narastaiet-aghrarnyi-krizis" TargetMode="External"/><Relationship Id="rId16" Type="http://schemas.openxmlformats.org/officeDocument/2006/relationships/hyperlink" Target="https://rg.ru/2025/03/06/soiuzmoloko-rost-cen-na-otdelnye-molochnye-produkty-dolgosrochnyj-trend.html?utm_source=perplexity" TargetMode="External"/><Relationship Id="rId17" Type="http://schemas.openxmlformats.org/officeDocument/2006/relationships/hyperlink" Target="https://politsturm.com/pochiemu-antimonopolnoie-zakonodatielstvo-nie-rabotaiet" TargetMode="External"/><Relationship Id="rId18" Type="http://schemas.openxmlformats.org/officeDocument/2006/relationships/hyperlink" Target="https://politsturm.com/v-rossii-rastiet-nieravienstvo-dokhodov" TargetMode="External"/><Relationship Id="rId19" Type="http://schemas.openxmlformats.org/officeDocument/2006/relationships/hyperlink" Target="https://politsturm.com/rossiiskiie-oligharkhi-razboghatieli-na-20-mlrd-dollarov" TargetMode="External"/><Relationship Id="rId20" Type="http://schemas.openxmlformats.org/officeDocument/2006/relationships/hyperlink" Target="https://dairynews.today/kz/news/rynok-syrogo-moloka-v-rossii-stabilnost-i-ozhidaniya-osenney-korrektsii-tsen.html?utm_s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