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возросла закредитованность населения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2024-04-15</w:t>
      </w:r>
    </w:p>
    <w:p>
      <w:pPr/>
      <w:r>
        <w:t>1 мин. на чтение</w:t>
      </w:r>
    </w:p>
    <w:p/>
    <w:p>
      <w:r>
        <w:t xml:space="preserve">Центробанк </w:t>
      </w:r>
      <w:hyperlink r:id="rId11">
        <w:r>
          <w:rPr>
            <w:color w:val="0000FF"/>
            <w:u w:val="single"/>
          </w:rPr>
          <w:t>опубликовал</w:t>
        </w:r>
      </w:hyperlink>
      <w:r>
        <w:t xml:space="preserve"> информацию, что на заемщиков, имеющих три и более кредита, приходится половина от всей задолженности по розничным кредитам. Год назад этот показатель составлял 44%, а в 2022 году — менее 40%. Число таких заемщиков за последний год выросло на 2,7 млн (с 25 до 28%).</w:t>
      </w:r>
    </w:p>
    <w:p>
      <w:r>
        <w:t>Среди граждан, имеющих три и более кредита, 60% долга приходится на тех, у кого есть ипотека. Растет и ее срок: во втором полугодии 2023 года доля кредитов, выданных на 25 и более лет, увеличилась до 57%. По 42% жилищным кредитам за этот период возраст заемщика на момент планового закрытия долга превысит 65 лет.</w:t>
      </w:r>
    </w:p>
    <w:p>
      <w:r>
        <w:t>Закредитованность при капитализме - это удобный инструмент бизнесменов, позволяющий извлекать максимальную прибыль из населения. Всё больше простых людей оказываются втянутыми в долговую кабалу. Проживая в постоянном страхе перед банками и коллекторами, они теряют независимость и свободу выбора, становятся заложниками своего финансового положения и вынуждены платить неоправданно высокую цену за просто возможность существования.</w:t>
      </w:r>
    </w:p>
    <w:p>
      <w:r>
        <w:t>В условиях рыночных отношений, главной целью которых является прибыль, закредитованность населения помогает крепко держаться у власти господствующему классу богачей. Это же приводит к ужесточению нездоровой конкуренции среди трудящихся, что только на руку правящей элите. Банкиры продолжают обогащаться, несмотря на экономические кризисы в обществе. Их доходы и бонусы стремительно растут, в то время как обычные граждане сталкиваются с ростом цен на товары и услуги, снижением покупательной способности и ухудшением условий жизни и труда.</w:t>
      </w:r>
    </w:p>
    <w:p>
      <w:r>
        <w:t>Пока олигархи, находясь у власти, продолжают обогащаться за счет трудового народа, неравенство и сегрегация в обществе на бедных и богатых никуда не денутся. Только социалистическое государство в силах улучшить жизнь всех тружеников, не прибегая к кредитной кабале.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«В ЦБ заявили, что больше россиян стали брать ипотеку на 25 лет»</w:t>
        </w:r>
      </w:hyperlink>
      <w:r>
        <w:t xml:space="preserve"> от 02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uvielichivaietsia-zakrieditovannost-nasielieniia" TargetMode="External"/><Relationship Id="rId11" Type="http://schemas.openxmlformats.org/officeDocument/2006/relationships/hyperlink" Target="https://rg.ru/2024/04/02/v-cb-zaiavili-chto-bolshe-rossiian-stali-brat-ipoteku-na-25-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