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цены на бензин продолжают расти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2026-06-24</w:t>
      </w:r>
    </w:p>
    <w:p>
      <w:pPr/>
      <w:r>
        <w:t>2 мин. на чтение</w:t>
      </w:r>
    </w:p>
    <w:p/>
    <w:p>
      <w:r>
        <w:t>Пока топливная отрасль подчинена интересам прибыли, рост цен на бензин будет перекладывать издержки бизнеса и государства на трудящихся.</w:t>
      </w:r>
    </w:p>
    <w:p>
      <w:r>
        <w:rPr>
          <w:b/>
        </w:rPr>
        <w:t xml:space="preserve">Детали. </w:t>
      </w:r>
      <w:r>
        <w:t xml:space="preserve">С 2026 года наблюдается непрерывный рост цен на бензин в большинстве городов и регионов страны. </w:t>
      </w:r>
    </w:p>
    <w:p>
      <w:r>
        <w:rPr>
          <w:b/>
        </w:rPr>
        <w:t xml:space="preserve">► </w:t>
      </w:r>
      <w:r>
        <w:t xml:space="preserve">Например, в </w:t>
      </w:r>
      <w:hyperlink r:id="rId12">
        <w:r>
          <w:rPr>
            <w:color w:val="0000FF"/>
            <w:u w:val="single"/>
          </w:rPr>
          <w:t>Красноярске</w:t>
        </w:r>
      </w:hyperlink>
      <w:r>
        <w:t xml:space="preserve"> цены на бензин за последние 12 месяцев выросли на 13,69%, что больше общей годовой инфляции на 7,79%.</w:t>
      </w:r>
    </w:p>
    <w:p>
      <w:r>
        <w:rPr>
          <w:b/>
        </w:rPr>
        <w:t xml:space="preserve">► </w:t>
      </w:r>
      <w:r>
        <w:t xml:space="preserve">В первом квартале бензин подорожал: на 1,35% в </w:t>
      </w:r>
      <w:hyperlink r:id="rId13">
        <w:r>
          <w:rPr>
            <w:color w:val="0000FF"/>
            <w:u w:val="single"/>
          </w:rPr>
          <w:t>январе</w:t>
        </w:r>
      </w:hyperlink>
      <w:r>
        <w:t xml:space="preserve">, на 0,61% в </w:t>
      </w:r>
      <w:hyperlink r:id="rId14">
        <w:r>
          <w:rPr>
            <w:color w:val="0000FF"/>
            <w:u w:val="single"/>
          </w:rPr>
          <w:t>феврале</w:t>
        </w:r>
      </w:hyperlink>
      <w:r>
        <w:t xml:space="preserve"> и на 1,08% в </w:t>
      </w:r>
      <w:hyperlink r:id="rId15">
        <w:r>
          <w:rPr>
            <w:color w:val="0000FF"/>
            <w:u w:val="single"/>
          </w:rPr>
          <w:t>марте</w:t>
        </w:r>
      </w:hyperlink>
      <w:r>
        <w:t xml:space="preserve">. К концу марта рост цен на бензин </w:t>
      </w:r>
      <w:hyperlink r:id="rId16">
        <w:r>
          <w:rPr>
            <w:color w:val="0000FF"/>
            <w:u w:val="single"/>
          </w:rPr>
          <w:t>обогнал</w:t>
        </w:r>
      </w:hyperlink>
      <w:r>
        <w:t xml:space="preserve"> официальную инфляцию на 0,09%, составив 3,04%.</w:t>
      </w:r>
    </w:p>
    <w:p>
      <w:r>
        <w:rPr>
          <w:b/>
        </w:rPr>
        <w:t xml:space="preserve">► </w:t>
      </w:r>
      <w:r>
        <w:t xml:space="preserve">Во втором квартале рост неминуемо продолжился. В </w:t>
      </w:r>
      <w:hyperlink r:id="rId17">
        <w:r>
          <w:rPr>
            <w:color w:val="0000FF"/>
            <w:u w:val="single"/>
          </w:rPr>
          <w:t>апреле</w:t>
        </w:r>
      </w:hyperlink>
      <w:r>
        <w:t xml:space="preserve"> цены на бензин выросли на 0,61%, с 5 по 12 </w:t>
      </w:r>
      <w:hyperlink r:id="rId18">
        <w:r>
          <w:rPr>
            <w:color w:val="0000FF"/>
            <w:u w:val="single"/>
          </w:rPr>
          <w:t>мая</w:t>
        </w:r>
      </w:hyperlink>
      <w:r>
        <w:t xml:space="preserve"> бензин подорожал на 4–5 коп. по основным маркам, а средняя цена выросла до 67,22 руб. за литр, затем с 13 по 18 мая Росстат </w:t>
      </w:r>
      <w:hyperlink r:id="rId19">
        <w:r>
          <w:rPr>
            <w:color w:val="0000FF"/>
            <w:u w:val="single"/>
          </w:rPr>
          <w:t>зафиксировал</w:t>
        </w:r>
      </w:hyperlink>
      <w:r>
        <w:t xml:space="preserve"> еще плюс 8 коп. к цене. За 1–8 </w:t>
      </w:r>
      <w:hyperlink r:id="rId20">
        <w:r>
          <w:rPr>
            <w:color w:val="0000FF"/>
            <w:u w:val="single"/>
          </w:rPr>
          <w:t>июня</w:t>
        </w:r>
      </w:hyperlink>
      <w:r>
        <w:t xml:space="preserve"> бензин значительно вырос в цене - на 58–66 коп. по основным маркам, а к 15 июня средняя цена автобензина достигла 69,11 руб. за литр и была на 6,6% выше конца декабря 2025 года, с 9 по 15 июня </w:t>
      </w:r>
      <w:hyperlink r:id="rId21">
        <w:r>
          <w:rPr>
            <w:color w:val="0000FF"/>
            <w:u w:val="single"/>
          </w:rPr>
          <w:t>рост</w:t>
        </w:r>
      </w:hyperlink>
      <w:r>
        <w:t xml:space="preserve"> составил 1%.</w:t>
      </w:r>
    </w:p>
    <w:p>
      <w:r>
        <w:rPr>
          <w:b/>
        </w:rPr>
        <w:t xml:space="preserve">► </w:t>
      </w:r>
      <w:r>
        <w:t xml:space="preserve">При этом на </w:t>
      </w:r>
      <w:hyperlink r:id="rId22">
        <w:r>
          <w:rPr>
            <w:color w:val="0000FF"/>
            <w:u w:val="single"/>
          </w:rPr>
          <w:t>отдельных</w:t>
        </w:r>
      </w:hyperlink>
      <w:r>
        <w:t xml:space="preserve"> независимых АЗС цены намного выше, чем на АЗС вертикально интегрированных нефтяных компаний, т.е. таких компаний, которые занимаются не только продажей бензина, но и его непосредственным производством (например, Роснефть, Лукойл, Газпром нефть и т.д).</w:t>
      </w:r>
    </w:p>
    <w:p>
      <w:r>
        <w:rPr>
          <w:b/>
        </w:rPr>
        <w:t xml:space="preserve">► </w:t>
      </w:r>
      <w:r>
        <w:t>Всего с начала 2026 года бензин подорожал на 6,61%.</w:t>
      </w:r>
    </w:p>
    <w:p>
      <w:r>
        <w:rPr>
          <w:b/>
        </w:rPr>
        <w:t xml:space="preserve">► </w:t>
      </w:r>
      <w:r>
        <w:t xml:space="preserve">Стоит отметить, что более 50 регионов коснулись </w:t>
      </w:r>
      <w:hyperlink r:id="rId23">
        <w:r>
          <w:rPr>
            <w:color w:val="0000FF"/>
            <w:u w:val="single"/>
          </w:rPr>
          <w:t>ограничения</w:t>
        </w:r>
      </w:hyperlink>
      <w:r>
        <w:t xml:space="preserve"> на продажу бензина.</w:t>
      </w:r>
    </w:p>
    <w:p>
      <w:r>
        <w:rPr>
          <w:b/>
        </w:rPr>
        <w:t xml:space="preserve">Контекст. </w:t>
      </w:r>
      <w:r>
        <w:t>В России уже не первый год происходит рост цен на бензин. Так, в 2025 году рост составил 10,78%, почти вдвое обогнав общую инфляцию, в 2024 году же цены повысились на 11,13%.</w:t>
      </w:r>
    </w:p>
    <w:p>
      <w:r>
        <w:rPr>
          <w:b/>
        </w:rPr>
        <w:t>►</w:t>
      </w:r>
      <w:r>
        <w:t xml:space="preserve"> Для сдерживания роста цен на бензин</w:t>
      </w:r>
      <w:r>
        <w:rPr>
          <w:b/>
        </w:rPr>
        <w:t xml:space="preserve"> </w:t>
      </w:r>
      <w:hyperlink r:id="rId24">
        <w:r>
          <w:rPr>
            <w:color w:val="0000FF"/>
            <w:u w:val="single"/>
          </w:rPr>
          <w:t>заключаются</w:t>
        </w:r>
      </w:hyperlink>
      <w:r>
        <w:t xml:space="preserve"> соглашения с нефтяниками по демпферному механизму (компенсация разницы между мировыми и внутренними ценами на топливо), что, по идее, должно помочь.</w:t>
      </w:r>
    </w:p>
    <w:p>
      <w:r>
        <w:rPr>
          <w:b/>
        </w:rPr>
        <w:t xml:space="preserve">► </w:t>
      </w:r>
      <w:r>
        <w:t>Однако, большую часть цены на бензин составляют налоги, а именно акцизы, НДС и налог на добычу полезных ископаемых. Их рост (так, НДС вырос с 20 до 22%) являются одной из причин повышения цен на бензин.</w:t>
      </w:r>
    </w:p>
    <w:p>
      <w:r>
        <w:rPr>
          <w:b/>
        </w:rPr>
        <w:t xml:space="preserve">► </w:t>
      </w:r>
      <w:r>
        <w:t xml:space="preserve">Государство пытается одновременно сохранить доходы бюджета, прибыль нефтяных компаний и относительно низкие цены для населения. Однако эти цели вступают в противоречие друг с другом, поэтому меры регулирования лишь временно смягчают проблему, не устраняя её причин. Деньги сначала поступают от потребителей в компании, от компаний часть денег поступают в бюджет в виде налогов. Власть выделяет из бюджета деньги крупным нефтяникам для сдерживания роста цен на бензин, и чуда не происходит. </w:t>
      </w:r>
    </w:p>
    <w:p>
      <w:r>
        <w:rPr>
          <w:b/>
        </w:rPr>
        <w:t xml:space="preserve">Важно знать. </w:t>
      </w:r>
      <w:r>
        <w:t>В условиях современного капитализма ключевые сектора экономики находятся под контролем крупных монополий. Конкуренция между ними не отменяет погоню за сверхприбылью, а лишь трансформирует её проявления. Как следствие, даже базовые товары, в том числе и топливо, превращаются в инструмент систематического повышения цен, поскольку интересы общества подчиняются интересам собственников.</w:t>
      </w:r>
    </w:p>
    <w:p>
      <w:r>
        <w:t xml:space="preserve">► Государственные меры способны лишь на время сдержать инфляционные процессы, однако они не в силах разрешить фундаментальное противоречие между общественной потребностью в доступном топливе и частным присвоением прибыли.  </w:t>
      </w:r>
    </w:p>
    <w:p>
      <w:r>
        <w:t xml:space="preserve">► При этом государственный бюджет живёт за счёт нефтегазовых поступлений и заинтересован в высокой доходности данной отрасли, поэтому потребности потребителей уходят на задний план. </w:t>
      </w:r>
    </w:p>
    <w:p>
      <w:r>
        <w:t>► По своей сути производственный процесс уже стал общественным из-за взаимозависимости производителей и многоэтапности создания товара перед его поступлением к конечному потребителю. К тому же в производстве участвует огромная масса наёмных рабочих, без которых невозможно создание продукции в больших объёмах. Однако фактически средства производства остаются в частной собственности и используются для личного обогащения.</w:t>
      </w:r>
    </w:p>
    <w:p>
      <w:r>
        <w:t>► Рост цен на бензин показывает, что даже товары первой необходимости в капиталистической экономике подчинены интересам прибыли. Государственное регулирование может временно замедлить рост цен, но не способно устранить противоречие между общественной потребностью в доступном топливе и частным присвоением доходов. Пока нефтяная отрасль и экономика в целом ориентированы на извлечение прибыли, последствия ценовых колебаний будут в первую очередь ложиться на плечи трудящихся.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v-rossii-tsieny-na-bienzin-prodolzhaiut-rasti" TargetMode="External"/><Relationship Id="rId12" Type="http://schemas.openxmlformats.org/officeDocument/2006/relationships/hyperlink" Target="https://gorodprima.ru/2026/06/18/v-krasnoyarske-zafiksirovan-rezkij-skachok-tsen-na-benzin/" TargetMode="External"/><Relationship Id="rId13" Type="http://schemas.openxmlformats.org/officeDocument/2006/relationships/hyperlink" Target="https://www.interfax.ru/business/1072704" TargetMode="External"/><Relationship Id="rId14" Type="http://schemas.openxmlformats.org/officeDocument/2006/relationships/hyperlink" Target="https://www.interfax.ru/business/1077770" TargetMode="External"/><Relationship Id="rId15" Type="http://schemas.openxmlformats.org/officeDocument/2006/relationships/hyperlink" Target="https://www.interfax.ru/business/1083317" TargetMode="External"/><Relationship Id="rId16" Type="http://schemas.openxmlformats.org/officeDocument/2006/relationships/hyperlink" Target="https://www.interfax.ru/business/1081454" TargetMode="External"/><Relationship Id="rId17" Type="http://schemas.openxmlformats.org/officeDocument/2006/relationships/hyperlink" Target="https://www.interfax.ru/business/1089723" TargetMode="External"/><Relationship Id="rId18" Type="http://schemas.openxmlformats.org/officeDocument/2006/relationships/hyperlink" Target="https://finance.mail.ru/article/rosstat-rost-roznichnyih-tsen-na-benzin-zamedlilsya-69208989/" TargetMode="External"/><Relationship Id="rId19" Type="http://schemas.openxmlformats.org/officeDocument/2006/relationships/hyperlink" Target="https://www.osnmedia.ru/ekonomika/rosstat-zafiksiroval-rost-tsen-na-benzin-s-13-po-18-maya-2026-goda/amp/" TargetMode="External"/><Relationship Id="rId20" Type="http://schemas.openxmlformats.org/officeDocument/2006/relationships/hyperlink" Target="https://finance.mail.ru/article/benzin-za-nedelyu-podorozhal-v-srednem-na-62-kopejki-69212654/" TargetMode="External"/><Relationship Id="rId21" Type="http://schemas.openxmlformats.org/officeDocument/2006/relationships/hyperlink" Target="https://www.sravni.ru/novost/2026/6/18/czeny-na-benzin-rastut-bystree-inflyaczii-dannye-rosstata/" TargetMode="External"/><Relationship Id="rId22" Type="http://schemas.openxmlformats.org/officeDocument/2006/relationships/hyperlink" Target="https://news.drom.ru/102975.html" TargetMode="External"/><Relationship Id="rId23" Type="http://schemas.openxmlformats.org/officeDocument/2006/relationships/hyperlink" Target="https://www.banki.ru/news/daytheme/?id=11025071" TargetMode="External"/><Relationship Id="rId24" Type="http://schemas.openxmlformats.org/officeDocument/2006/relationships/hyperlink" Target="https://politsturm.com/nieftianiki-poluchili-iz-biudzhieta-74-7-mlrd-kompiensatsii-za-dva-miesiat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