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В Кыргызстане покажут фильм об “отце-основателе”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2026-07-31</w:t>
      </w:r>
    </w:p>
    <w:p>
      <w:pPr/>
      <w:r>
        <w:t>2 мин. на чтение</w:t>
      </w:r>
    </w:p>
    <w:p/>
    <w:p>
      <w:r>
        <w:rPr>
          <w:b/>
        </w:rPr>
        <w:t>Детали.</w:t>
      </w:r>
      <w:r>
        <w:t xml:space="preserve"> «Кыргызфильм»</w:t>
      </w:r>
      <w:hyperlink r:id="rId12">
        <w:r>
          <w:rPr>
            <w:color w:val="0000FF"/>
            <w:u w:val="single"/>
          </w:rPr>
          <w:t xml:space="preserve"> объявил</w:t>
        </w:r>
      </w:hyperlink>
      <w:r>
        <w:t xml:space="preserve"> о выходе полнометражной исторической драмы «Жусуп», посвящённой Жусупу Абдрахманову — одному из тех, кого официальный Кыргызстан признал «основателем современной государственности».</w:t>
      </w:r>
    </w:p>
    <w:p>
      <w:r>
        <w:t>► Премьера</w:t>
      </w:r>
      <w:hyperlink r:id="rId12">
        <w:r>
          <w:rPr>
            <w:color w:val="0000FF"/>
            <w:u w:val="single"/>
          </w:rPr>
          <w:t xml:space="preserve"> приурочена</w:t>
        </w:r>
      </w:hyperlink>
      <w:r>
        <w:t xml:space="preserve"> к 35-летию независимости, 100-летию Киргизской АССР и 125-летию самого Абдрахманова — то есть к юбилею именно советского государственного образования, хотя этот факт тщательно обходится стороной.</w:t>
      </w:r>
    </w:p>
    <w:p>
      <w:r>
        <w:t>► До этого в Кыргызстане</w:t>
      </w:r>
      <w:hyperlink r:id="rId13">
        <w:r>
          <w:rPr>
            <w:color w:val="0000FF"/>
            <w:u w:val="single"/>
          </w:rPr>
          <w:t xml:space="preserve"> сняли</w:t>
        </w:r>
      </w:hyperlink>
      <w:r>
        <w:t xml:space="preserve"> сериал «Кара-Кыргыз» о той же эпохе — 1916–1924 годах. По словам режиссёра Суйун Откеева, цель — «укрепить национальное самосознание» и «напомнить молодёжи о корнях». Оба проекта финансировало государство.</w:t>
      </w:r>
    </w:p>
    <w:p>
      <w:r>
        <w:rPr>
          <w:b/>
        </w:rPr>
        <w:t>Контекст.</w:t>
      </w:r>
      <w:r>
        <w:t xml:space="preserve"> Абдрахманов, как и другие «отцы-основатели», — это политический деятель, сформировавшийся в рамках ленинской национальной политики и советского государственного строительства. До революции Кыргызстан не существовал как государственное образование: его население было рассредоточено, большая часть оставалась безграмотной, а социальные структуры держались на власти баев и феодальных землевладельцев. Именно большевики в 1924 году провели национально-государственное размежевание Средней Азии, в ходе которого возникла Кара-Киргизская автономная область, а затем и Киргизская АССР.</w:t>
      </w:r>
    </w:p>
    <w:p>
      <w:r>
        <w:t xml:space="preserve">► В таких регионах, как Кыргызстан, партия большевиков вела двойную борьбу: с неграмотностью и архаичным укладом, с проникновением в свои ряды буржуазно-националистических элементов. Пока в центре коммунисты сражались с оппортунизмом и ревизионизмом, на окраинах партийные организации нередко попадали под влияние местных националистов, которые прикрывались советской фразеологией. </w:t>
      </w:r>
    </w:p>
    <w:p>
      <w:r>
        <w:t>► Официальная советская оценка исходила из того, что борьба с националистическими уклонами в партии являлась частью защиты социалистического строительства, власти рабочих и крестьян. Буржуазная историография, напротив, рассматривает большинство этих процессов как политические репрессии.</w:t>
      </w:r>
    </w:p>
    <w:p>
      <w:r>
        <w:t xml:space="preserve">► Буржуазия стремится переписать историю. Кыргызские власти продвигали </w:t>
      </w:r>
      <w:hyperlink r:id="rId14">
        <w:r>
          <w:rPr>
            <w:color w:val="0000FF"/>
            <w:u w:val="single"/>
          </w:rPr>
          <w:t>законопроект</w:t>
        </w:r>
      </w:hyperlink>
      <w:r>
        <w:t xml:space="preserve"> о реабилитации осуждённых по советским статьям УК — включая тех, кто был привлечён к ответственности за борьбу против советской власти: кулаков, баев, участников басмачества. </w:t>
      </w:r>
    </w:p>
    <w:p>
      <w:r>
        <w:t>► Под «невинными жертвами репрессий» нередко скрываются те, кто активно противодействовал социалистическому строительству. Такая трактовка стирает различие между людьми, пострадавшими без достаточных оснований, и теми, кто действительно участвовал в вооружённой борьбе против советской власти или защищал феодально-байские порядки.</w:t>
      </w:r>
    </w:p>
    <w:p>
      <w:r>
        <w:rPr>
          <w:b/>
        </w:rPr>
        <w:t>Важно знать.</w:t>
      </w:r>
      <w:r>
        <w:t xml:space="preserve"> Фильм о Жусупе Абдрахманове выходит под флагом «национальной государственности», однако эту государственность создала именно Коммунистическая партия. Ленин и Сталин провели ту политику, без которой ни Абдрахманов, ни сам Кыргызстан как государство не состоялись бы. Это не деталь биографии, а ключевой исторический факт.</w:t>
      </w:r>
    </w:p>
    <w:p>
      <w:r>
        <w:t>► Советская власть не только оформила национальную государственность, но и создала промышленность, систему образования, здравоохранения и органы государственного управления, без которых современное национальное государство не могло бы функционировать.</w:t>
      </w:r>
    </w:p>
    <w:p>
      <w:r>
        <w:t>► Буржуазная культурная политика использует образы советских деятелей, вырывая их из контекста. Абдрахманов превращается в «национального героя» в отрыве от партии, от класса, от советского проекта, которому он служил. Это классический приём: присвоить плоды социализма, отбросив его содержание.</w:t>
      </w:r>
    </w:p>
    <w:p>
      <w:r>
        <w:t>► Современная национальная историография стремится представить советское государственное строительство как этап формирования независимой нации, исключая из этой истории руководящую роль Коммунистической партии и социалистические преобразования. Тем самым результаты социалистической революции сохраняются как предмет национальной гордости, тогда как их классовое содержание отрицается.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v-kyrghyzstanie-pokazhut-film-ob-ottsie-osnovatielie" TargetMode="External"/><Relationship Id="rId12" Type="http://schemas.openxmlformats.org/officeDocument/2006/relationships/hyperlink" Target="https://ru.sputnik.kg/20260729/zhusup-film-premiera-kyrgyzfilm-1102672315.html" TargetMode="External"/><Relationship Id="rId13" Type="http://schemas.openxmlformats.org/officeDocument/2006/relationships/hyperlink" Target="https://24.kg/obschestvo/334952_kara-kyirgyiz_kak_cherez_serial_napomnit_obistorii_naroda/" TargetMode="External"/><Relationship Id="rId14" Type="http://schemas.openxmlformats.org/officeDocument/2006/relationships/hyperlink" Target="https://politsturm.com/kyrghyzstan-rieabilitiruiet-vraghov-sovietskogho-nar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