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Красноярском крае 169 заведений общепита использовали нелегальную продукцию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2026-07-22</w:t>
      </w:r>
    </w:p>
    <w:p>
      <w:pPr/>
      <w:r>
        <w:t>1 мин. на чтение</w:t>
      </w:r>
    </w:p>
    <w:p/>
    <w:p>
      <w:r>
        <w:t>Проверки предприятий общественного питания показывают, что рыночная конкуренция и стремление бизнеса сокращать издержки создают условия для регулярных нарушений требований безопасности пищевой продукции, ставя прибыль выше качества и здоровья потребителей.</w:t>
      </w:r>
    </w:p>
    <w:p>
      <w:r>
        <w:t>Россельхознадзор вновь выявил многочисленные нарушения ветеринарного законодательства в сфере общественного питания, свидетельствующие о системном характере проблемы.</w:t>
      </w:r>
    </w:p>
    <w:p>
      <w:r>
        <w:rPr>
          <w:b/>
        </w:rPr>
        <w:t xml:space="preserve">Детали. </w:t>
      </w:r>
      <w:r>
        <w:t xml:space="preserve">С начала 2026 года специалисты Россельхознадзора провели проверки 92 предприятий общественного питания в регионе, а также осуществили 191 мониторинговую операцию через систему “Меркурий”. В результате нарушения были зафиксированы в </w:t>
      </w:r>
      <w:hyperlink r:id="rId12">
        <w:r>
          <w:rPr>
            <w:color w:val="0000FF"/>
            <w:u w:val="single"/>
          </w:rPr>
          <w:t>169 случаях</w:t>
        </w:r>
      </w:hyperlink>
      <w:r>
        <w:t>.</w:t>
      </w:r>
      <w:r>
        <w:rPr>
          <w:b/>
        </w:rPr>
        <w:t xml:space="preserve"> </w:t>
      </w:r>
    </w:p>
    <w:p>
      <w:r>
        <w:rPr>
          <w:b/>
        </w:rPr>
        <w:t xml:space="preserve">Контекст. </w:t>
      </w:r>
      <w:r>
        <w:t>Ряд заведений могли предоставить сопроводительные бумаги лишь на часть своего ассортимента, а некоторые вообще не смогли доказать легальное происхождение продуктов питания. Отсутствие документов не только затрудняет контроль происхождения продукции, но и повышает риск использования сырья, не соответствующего ветеринарным требованиям.</w:t>
      </w:r>
    </w:p>
    <w:p>
      <w:r>
        <w:t>► Восемь заведений, неоднократно нарушали законодательство, они ожидают судебного разбирательства.</w:t>
      </w:r>
    </w:p>
    <w:p>
      <w:r>
        <w:t xml:space="preserve">► Это не единственный случай подобных нарушений. Ранее сообщалось: в Крыму и Севастополе по результатам проверок предприятий общественного питания оказалось, что </w:t>
      </w:r>
      <w:hyperlink r:id="rId13">
        <w:r>
          <w:rPr>
            <w:color w:val="0000FF"/>
            <w:u w:val="single"/>
          </w:rPr>
          <w:t>только 11 заведений</w:t>
        </w:r>
      </w:hyperlink>
      <w:r>
        <w:t xml:space="preserve"> не имели нарушений требований ветеринарного законодательства. У 151 заведения отсутствовали документы на мясную и молочную продукцию. </w:t>
      </w:r>
    </w:p>
    <w:p>
      <w:r>
        <w:t xml:space="preserve">► Также </w:t>
      </w:r>
      <w:hyperlink r:id="rId14">
        <w:r>
          <w:rPr>
            <w:color w:val="0000FF"/>
            <w:u w:val="single"/>
          </w:rPr>
          <w:t>массовое отравление</w:t>
        </w:r>
      </w:hyperlink>
      <w:r>
        <w:t xml:space="preserve"> произошло в гостиничном комплексе “Золотые пески” в Ставропольском крае. Случаи массовых пищевых отравлений демонстрируют общественную значимость эффективного контроля качества продукции, хотя причины каждого такого происшествия требуют отдельного расследования.</w:t>
      </w:r>
    </w:p>
    <w:p>
      <w:r>
        <w:t xml:space="preserve">► Одновременно продолжающийся рост цен на продукты питания усиливает стремление части бизнеса сокращать издержки, что может создавать дополнительные стимулы к нарушениям требований контроля качества. На данный момент </w:t>
      </w:r>
      <w:hyperlink r:id="rId15">
        <w:r>
          <w:rPr>
            <w:color w:val="0000FF"/>
            <w:u w:val="single"/>
          </w:rPr>
          <w:t>наибольший рост</w:t>
        </w:r>
      </w:hyperlink>
      <w:r>
        <w:t xml:space="preserve"> зафиксирован в секторе государственных тарифов ЖКХ, а также на продукты питания и медикаменты. </w:t>
      </w:r>
    </w:p>
    <w:p>
      <w:r>
        <w:rPr>
          <w:b/>
        </w:rPr>
        <w:t xml:space="preserve">Важно знать. </w:t>
      </w:r>
      <w:r>
        <w:t xml:space="preserve">Рост цен на продукты питания </w:t>
      </w:r>
      <w:hyperlink r:id="rId16">
        <w:r>
          <w:rPr>
            <w:color w:val="0000FF"/>
            <w:u w:val="single"/>
          </w:rPr>
          <w:t>снижает доступность</w:t>
        </w:r>
      </w:hyperlink>
      <w:r>
        <w:t xml:space="preserve"> качественной продукции для населения, особенно для семей с низкими доходами.</w:t>
      </w:r>
    </w:p>
    <w:p>
      <w:r>
        <w:t>► Минимизируя расходы на проверку продуктов и легализацию деятельности, связанной с их сбытом, бизнес лишает граждан качественного питания и создает угрозу жизни и здоровья.</w:t>
      </w:r>
    </w:p>
    <w:p>
      <w:r>
        <w:t>► Производство продуктов питания в рыночной экономике ориентировано прежде всего на получение прибыли. Удовлетворение базовых потребностей человека не является целью капитализма. Бизнес всегда находит возможность набить карман и получить сверхприбыль за счет конечных потребителей, вынуждая их всё туже затягивать пояса.</w:t>
      </w:r>
    </w:p>
    <w:p>
      <w:r>
        <w:t>► В социалистическом государстве любая сфера деятельности исключает из производственной цепочки понятие частной прибыли и стремится удовлетворить потребности трудящихся. Государство заинтересовано в производстве только качественной продукции по ГОСТу, так как заботится о здоровье своих граждан.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krasnoiarskom-kraie-ulichili-v-ispolzovanii-produktsii-biez-dokumientov-169-zaviedienii-obshchiepita" TargetMode="External"/><Relationship Id="rId12" Type="http://schemas.openxmlformats.org/officeDocument/2006/relationships/hyperlink" Target="https://krsk.aif.ru/society/169-tochek-obshchepita-v-krasnoyarskom-krae-rabotali-s-produktami-bez-dokumentov" TargetMode="External"/><Relationship Id="rId13" Type="http://schemas.openxmlformats.org/officeDocument/2006/relationships/hyperlink" Target="https://crimea.mk.ru/social/2025/08/20/v-krymu-vyyavili-bolee-150-zavedeniy-obshhepita-gde-ispolzovali-opasnoe-myaso.html" TargetMode="External"/><Relationship Id="rId14" Type="http://schemas.openxmlformats.org/officeDocument/2006/relationships/hyperlink" Target="https://www.kommersant.ru/doc/8829796" TargetMode="External"/><Relationship Id="rId15" Type="http://schemas.openxmlformats.org/officeDocument/2006/relationships/hyperlink" Target="https://www.interfax.ru/business/1098093" TargetMode="External"/><Relationship Id="rId16" Type="http://schemas.openxmlformats.org/officeDocument/2006/relationships/hyperlink" Target="https://politsturm.com/v-shkolakh-krasnoiarskogho-kraia-proizoshla-vspyshka-infiek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