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вырос спрос на аренду квартир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2022-10-03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Количество поисковых запросов по ключевому слову “квартира” резко увеличилось во всех северных регионах страны, а также в Астане и Алматы. Количество объявлений об аренде возросло лишь в нескольких городах и не так значительно: в Уральске и Костанае – на 40%, Петропавловске и Актобе – на 30%</w:t>
      </w:r>
    </w:p>
    <w:p>
      <w:r>
        <w:t>Стоимость квадратного метра арендного жилья, по данным арендных сервисов, выросла после 21 сентября. Также ожидается рост цен на продажу вторичного жилья.</w:t>
      </w:r>
    </w:p>
    <w:p>
      <w:r>
        <w:t>В связи с мировой обстановкой многие люди эмигрировали в поисках безопасной жизни. Но отсутствие адекватной миграционной политики и нарастающие волнения на рынке обостряют накопившиеся противоречия капитализма, в том числе национальный вопрос и экономическое неравенство. И сам рынок на появившийся спрос ответит ростом цен, что вполне закономерно, ведь самоцелью при капитализме является получение прибыли.</w:t>
      </w:r>
    </w:p>
    <w:p>
      <w:r>
        <w:t>Социализм предлагает решение большинства проблем, смягчение национального вопроса, отсутствие выраженных и закономерных экономических кризисов, решение вопроса с жильем и расселением иммигрантов и их дальнейшая интеграция в общество.</w:t>
      </w:r>
    </w:p>
    <w:p>
      <w:r>
        <w:t xml:space="preserve">Источник: Zakon.kz – </w:t>
      </w:r>
      <w:hyperlink r:id="rId11">
        <w:r>
          <w:rPr>
            <w:color w:val="0000FF"/>
            <w:u w:val="single"/>
          </w:rPr>
          <w:t>“В Казахстане вырос спрос на аренду квартир”</w:t>
        </w:r>
      </w:hyperlink>
      <w:r>
        <w:t xml:space="preserve"> от 28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azaxstane-vyros-spros-na-arendu-kvartir" TargetMode="External"/><Relationship Id="rId11" Type="http://schemas.openxmlformats.org/officeDocument/2006/relationships/hyperlink" Target="https://www.zakon.kz/6025991-v-kazakhstane-vyros-spros-na-arendu-kvarti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