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работодатель убил рабочего - иммигранта из Индии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2024-07-15</w:t>
      </w:r>
    </w:p>
    <w:p>
      <w:pPr/>
      <w:r>
        <w:t>3 мин. на чтение</w:t>
      </w:r>
    </w:p>
    <w:p/>
    <w:p>
      <w:r>
        <w:t>Оставленный работодателем на дороге, иммигрант-рабочий из Индии умер после получения тяжёлых травм ног и потери руки в результате несчастного случая на производстве.</w:t>
      </w:r>
    </w:p>
    <w:p>
      <w:r>
        <w:t xml:space="preserve">Сатнам Сингх работал на овощном поле в итальянском регионе Лацио, когда его покалечила сельскохозяйственная машина. Антонелло Ловато, его работодатель, при помощи своей жены погрузил Сингха в машину и оставил его лежать в ящике из-под фруктов на дороге неподалёку от своего дома. Медицинская помощь прибыла только через полтора часа и обнаружила Сингха истекающим кровью. Спасти работника не удалось: через несколько часов спустя он скончался в больнице из-за полученных травм. На данный момент работодатель находится под следствием по обвинению в преступной халатности и непредумышленном убийстве. На момент своей смерти, Сингх нелегально жил и работал в Италии около двух лет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Основой капитализма является разделение между трудом и капиталом – капиталисты рассматривают рабочих исключительно как придаток машины, инструмент для получения прибыли. Стоимость рабочей силы на рынке труда устанавливается не самими рабочими, а формируется в зависимости от законов капиталистического обмена.</w:t>
      </w:r>
    </w:p>
    <w:p>
      <w:r>
        <w:t xml:space="preserve">Согласно опубликованному в 2022 году отчёту итальянского Министерства труда и социальной политики, значительную долю рынка труда составляют иммигранты. Так, в 2021 году порядка 10% рабочих в Италии являлись выходцами из других стран, в основном Румынии, Албании, Марокко, Китая и Украины. Уровень занятости иностранцев составлял 60,6%, что несколько выше, чем у итальянцев (60,1%). Основные отрасли, в которых используется труд мигрантов, включают в себя сельское хозяйство, строительство, бытовые услуги, общественное питание и производство. 16% иностранных работников находятся в возрасте от 13 до 18 лет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 данным организации «Врачи за права человека» (итал. Medici per i Diritti Umani, сокр. MEDU), тысячи иммигрантов в Италии, занятых в сфере сельского хозяйства, живут и работают в условиях жестокой эксплуатации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Согласно данным Национального института страхования от несчастных случаев на производстве (англ. National Institute for Insurance against Accidents at Work, сокр. INAIL), количество несчастных случаев с участием иммигрантов в 2021 году составило около 17% от общего числа. Стоит отметить, что по сравнению с предыдущими годами увеличилось количество случаев со смертельным исходом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Ситуация, в которой оказался Сатнам Сингх, является результатом работы нелегальной системы найма персонала, известной как «капоралато»: это крайний пример отчуждения рабочей силы, при котором к работникам относятся как к животным, а не как к людям — по сути, это </w:t>
      </w:r>
      <w:hyperlink r:id="rId18">
        <w:r>
          <w:rPr>
            <w:color w:val="0000FF"/>
            <w:u w:val="single"/>
          </w:rPr>
          <w:t>система современного рабства</w:t>
        </w:r>
      </w:hyperlink>
      <w:r>
        <w:t xml:space="preserve">. Зарплата иммигрантов, занятых в сфере сельского хозяйства, зачастую составляет менее 5 евро в час по сравнению с предусмотренной национальными контрактами почасовой оплатой в 9–10 евро. Стоит также отметить, что отец Антонелло Ловато, Ренцо, с 2019 года находился под следствием за преступления, связанные с системой «капоралато» и эксплуатацией труда. </w:t>
      </w:r>
    </w:p>
    <w:p>
      <w:r>
        <w:t>Иностранные рабочие, как и бедные коренные жители, вынуждены работать в нестабильных условиях, чтобы не потерять минимальную зарплату и избежать нищеты из-за долгового рабства. Их уязвимость выше из-за незнания местного языка и культуры, что облегчает их эксплуатацию и снижает вероятность объединения в знак солидарности с коренными рабочими, делая их рабочую силу более удобной для работодателей.</w:t>
      </w:r>
    </w:p>
    <w:p>
      <w:r>
        <w:t xml:space="preserve">Однако забастовки профсоюза CGIL в ответ на смерть Сатнама Сингха показали, что, несмотря на усилия капитала, рабочие могут объединиться для защиты своих классовых интересов. Всеобщая забастовка вызвала активное участие, с высоким процентом на различных предприятиях, в связи с неудовлетворительным ответом контрагентов на требования по заработной плате [8]. </w:t>
      </w:r>
    </w:p>
    <w:p>
      <w:r>
        <w:t xml:space="preserve">Сингх, как и многие другие работники системы «капоралато», был вынужден работать за крайне низкую зарплату, намного ниже установленной законом, в то время как продукт его труда присваивался его работодателем. Эта эксплуатация усугубляется его статусом нелегального мигранта, из-за чего его легко шантажировать и он лишён законных прав. </w:t>
      </w:r>
    </w:p>
    <w:p>
      <w:r>
        <w:t xml:space="preserve">Капиталисты не только присваивают продукт труда рабочего класса, но и ради увеличения прибыли готовы пожертвовать здоровьем и даже жизнью работников. Они вторгаются в зарплату, необходимую для достойной жизни и воспроизводства того самого класса рабочих, на который он рассчитывает ради прибыли. Сатнам Сингх — это один из самых наглядных примеров шовинизма и расчеловечивания — оставленный работодателем умирать на обочине после получения тяжёлых травм на производстве: ценность человеческой жизни оказалось ничтожной по сравнению с желанием заработать. </w:t>
      </w:r>
    </w:p>
    <w:p>
      <w:r>
        <w:t xml:space="preserve">Политштурм выражает своё глубочайшее сочувствие всем пострадавшим в результате ухудшения условий труда со стороны капиталистов, рабочим, чью жизнь и здоровье поставили под угрозу жадность и халатность работодателя. Пришло время признать, что жизнью и благополучием работника систематически жертвуют ради увеличения прибыли. Единственный способ изменить это – объединиться и создать организацию, представляющую интересы трудящихся масс и повышающую их политическое сознание. Такой организацией может быть только Коммунистическая партия. </w:t>
      </w:r>
      <w:hyperlink r:id="rId19">
        <w:r>
          <w:rPr>
            <w:color w:val="0000FF"/>
            <w:u w:val="single"/>
          </w:rPr>
          <w:t>Присоединяйтесь к нам</w:t>
        </w:r>
      </w:hyperlink>
      <w:r>
        <w:t>, чтобы помочь в её создании.</w:t>
      </w:r>
    </w:p>
    <w:p>
      <w:r>
        <w:t xml:space="preserve">Источники: [1] Rai News - </w:t>
      </w:r>
      <w:hyperlink r:id="rId11">
        <w:r>
          <w:rPr>
            <w:color w:val="0000FF"/>
            <w:u w:val="single"/>
          </w:rPr>
          <w:t>«Morte di Satnam Singh, arrestato il datore di lavoro Antonello Lovato. Gip: “Condotta disumana»</w:t>
        </w:r>
      </w:hyperlink>
      <w:r>
        <w:t xml:space="preserve"> от 02 июля 2024 г.</w:t>
      </w:r>
    </w:p>
    <w:p>
      <w:r>
        <w:t xml:space="preserve">[2] BBC - </w:t>
      </w:r>
      <w:hyperlink r:id="rId12">
        <w:r>
          <w:rPr>
            <w:color w:val="0000FF"/>
            <w:u w:val="single"/>
          </w:rPr>
          <w:t>«Farm labourer dies in Italy after arm severed by machine»</w:t>
        </w:r>
      </w:hyperlink>
      <w:r>
        <w:t xml:space="preserve"> от 20 июня 2024 г.</w:t>
      </w:r>
    </w:p>
    <w:p>
      <w:r>
        <w:t xml:space="preserve">[3] Lavoro - </w:t>
      </w:r>
      <w:hyperlink r:id="rId13">
        <w:r>
          <w:rPr>
            <w:color w:val="0000FF"/>
            <w:u w:val="single"/>
          </w:rPr>
          <w:t>«Pubblicato il XIII Rapporto “Gli stranieri nel mercato del lavoro in Italia” del MLPS»</w:t>
        </w:r>
      </w:hyperlink>
      <w:r>
        <w:t xml:space="preserve"> от 02 августа 2023 г.</w:t>
      </w:r>
    </w:p>
    <w:p>
      <w:r>
        <w:t xml:space="preserve">[4] Lavoro - </w:t>
      </w:r>
      <w:hyperlink r:id="rId14">
        <w:r>
          <w:rPr>
            <w:color w:val="0000FF"/>
            <w:u w:val="single"/>
          </w:rPr>
          <w:t>«XIII RAPPORTO ANNUALEGli stranieri nel mercato del lavoro in Italia»</w:t>
        </w:r>
      </w:hyperlink>
    </w:p>
    <w:p>
      <w:r>
        <w:t xml:space="preserve">[5] Costituzionalismo.it - </w:t>
      </w:r>
      <w:hyperlink r:id="rId15">
        <w:r>
          <w:rPr>
            <w:color w:val="0000FF"/>
            <w:u w:val="single"/>
          </w:rPr>
          <w:t>«Sfruttamento lavorativo e caporalato in Italia: la profughizzazione del lavoro in agricoltura e il caso dei braccianti indiani dell’Agro Pontino»</w:t>
        </w:r>
      </w:hyperlink>
    </w:p>
    <w:p>
      <w:r>
        <w:t xml:space="preserve">[6] Demografica - </w:t>
      </w:r>
      <w:hyperlink r:id="rId16">
        <w:r>
          <w:rPr>
            <w:color w:val="0000FF"/>
            <w:u w:val="single"/>
          </w:rPr>
          <w:t>«Tragedia di Casteldaccia, quante sono le morti sul lavoro in Italia e in Europa?»</w:t>
        </w:r>
      </w:hyperlink>
      <w:r>
        <w:t xml:space="preserve"> от 07 мая 2024 г.</w:t>
      </w:r>
    </w:p>
    <w:p>
      <w:r>
        <w:t xml:space="preserve">[7] Avvenire.it - </w:t>
      </w:r>
      <w:hyperlink r:id="rId17">
        <w:r>
          <w:rPr>
            <w:color w:val="0000FF"/>
            <w:u w:val="single"/>
          </w:rPr>
          <w:t>«La guerra persa. Lavoro, 1.467 morti nel 2023. Per gli stranieri il rischio è doppio»</w:t>
        </w:r>
      </w:hyperlink>
      <w:r>
        <w:t xml:space="preserve"> от 08 января 2024 г.</w:t>
      </w:r>
    </w:p>
    <w:p>
      <w:r>
        <w:t>[8] Flai.it - «</w:t>
      </w:r>
      <w:hyperlink r:id="rId20">
        <w:r>
          <w:rPr>
            <w:color w:val="0000FF"/>
            <w:u w:val="single"/>
          </w:rPr>
          <w:t>Cooperazione Agricola: forte adesione allo sciopero per il rinnovo del Ccnl</w:t>
        </w:r>
      </w:hyperlink>
      <w:r>
        <w:t xml:space="preserve">» от 1 июля 2024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talii-rabotodatiel-ubil-rabochiegho-immighranta-iz-indii" TargetMode="External"/><Relationship Id="rId11" Type="http://schemas.openxmlformats.org/officeDocument/2006/relationships/hyperlink" Target="https://www.rainews.it/articoli/2024/07/morte-di-satnam-singh-arrestato-antonello-lovato-per-omicidio-doloso-latina-caporalato-917918fd-f103-4fac-a501-159a3718f039.html" TargetMode="External"/><Relationship Id="rId12" Type="http://schemas.openxmlformats.org/officeDocument/2006/relationships/hyperlink" Target="https://www.bbc.com/news/articles/c066lxkmgdro" TargetMode="External"/><Relationship Id="rId13" Type="http://schemas.openxmlformats.org/officeDocument/2006/relationships/hyperlink" Target="https://www.lavoro.gov.it/priorita/pagine/pubblicato-il-xiii-rapporto-gli-stranieri-nel-mercato-del-lavoro-italia-del-mlps#:~:text=Lo%20dicono%20i%20dati%2C%20aggiornati,3%25%20del%20totale%20degli%20occupati." TargetMode="External"/><Relationship Id="rId14" Type="http://schemas.openxmlformats.org/officeDocument/2006/relationships/hyperlink" Target="https://www.lavoro.gov.it/temi-e-priorita-immigrazione/focus/xiii-rapporto-mdl-stranieri-2023" TargetMode="External"/><Relationship Id="rId15" Type="http://schemas.openxmlformats.org/officeDocument/2006/relationships/hyperlink" Target="https://www.costituzionalismo.it/wp-content/uploads/1.-Fasc.2-2020-Omizzolo.pdf" TargetMode="External"/><Relationship Id="rId16" Type="http://schemas.openxmlformats.org/officeDocument/2006/relationships/hyperlink" Target="https://demografica.adnkronos.com/popolazione/morti-sul-lavoro-data-italia-confronto-ue/" TargetMode="External"/><Relationship Id="rId17" Type="http://schemas.openxmlformats.org/officeDocument/2006/relationships/hyperlink" Target="https://www.avvenire.it/attualita/pagine/lavoro-1-467-morti-nel-2023-per-gli-stranieri-rischio-doppio" TargetMode="External"/><Relationship Id="rId18" Type="http://schemas.openxmlformats.org/officeDocument/2006/relationships/hyperlink" Target="https://us.politsturm.com/modern-slavery-rises-to-50-million" TargetMode="External"/><Relationship Id="rId19" Type="http://schemas.openxmlformats.org/officeDocument/2006/relationships/hyperlink" Target="https://docs.google.com/forms/d/e/1FAIpQLSe4aX7hm69l1NlOdC7W_sYf6cMJbEu3j4zvLDX0iEPByT1Xvg/viewform" TargetMode="External"/><Relationship Id="rId20" Type="http://schemas.openxmlformats.org/officeDocument/2006/relationships/hyperlink" Target="https://flai.it/comunicati/cooperazione-agricola-forte-adesione-allo-sciopero-per-il-rinnovo-del-cc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