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2022 году увеличилось количество магазинных краж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Сотрудничающий с розничными сетями оператор системы распознавания лиц сообщает, что за период с февраля по апрель число краж выросло на 18% по сравнению с аналогичным периодом прошлого года. Особо участились случаи кражи продуктов, хотя рост затронул и другие категории: одежду, детские товары и прочее.</w:t>
      </w:r>
    </w:p>
    <w:p>
      <w:r>
        <w:t>В ответ крупные розничные сети стали усиленно вкладываться в охрану магазинов: устанавливают дополнительное видеонаблюдение, нанимают больше охраны, закрывают товары за витринами, прикрепляют противокражные метки.</w:t>
      </w:r>
    </w:p>
    <w:p>
      <w:r>
        <w:t>Сами продавцы отмечают, что основная причина краж — нищета. Коллективный класс капиталистов лишает рабочих даже необходимых для существования средств. Владельцы средств производства присваивают результаты труда рабочих, тем самым, возводят непреодолимую стену между трудящимися и создаваемыми ими же благами.</w:t>
      </w:r>
    </w:p>
    <w:p>
      <w:r>
        <w:t>Когда социальное напряжение возрастает и отчаявшиеся люди прибегают к крайним мерам, владельцы товаров идут на ещё большее обострение. Они всячески усиливают охрану своих богатств, чтобы не допустить к ним нуждающихся. Дополнительные издержки закладываются в стоимость продаваемых товаров, ещё более снижая их доступность.</w:t>
      </w:r>
    </w:p>
    <w:p>
      <w:r>
        <w:t>Жестокая несуразность капиталистического общества — огромное количество непроданных товаров и нуждающихся в них людей, разделённых наёмной охраной. Это противоречие не может быть решено, пока блага создаются для продажи, извлечения прибыли, а не потребления.</w:t>
      </w:r>
    </w:p>
    <w:p>
      <w:r>
        <w:t>Источник: РБК — «За последние три месяца в магазинах увеличилось число краж» от 15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2022-godu-uvelichilos-kolichestvo-magazinnyx-kraz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