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Ипотека - прибыль для богачей, кабала для трудящихся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2024-08-07</w:t>
      </w:r>
    </w:p>
    <w:p>
      <w:pPr/>
      <w:r>
        <w:t>3 мин. на чтение</w:t>
      </w:r>
    </w:p>
    <w:p/>
    <w:p>
      <w:r>
        <w:t xml:space="preserve">Как сообщают СМИ, правительство России продлевает программу выплаты на погашение ипотечных кредитов многодетным семьям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Вместе с тем, в конце прошлого года правила оформления льгот на ипотеку ужесточились, а 1 июля 2024 года истёк срок действия двух программ - семейной ипотеки и ипотеки с господдержкой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Программа выплат будет действовать для семей, у которых третий и последующие дети родились с 1 января 2024 года по 31 декабря 2030 года. Кредитный договор должен быть заключен до начала июля 2031 года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Семейная ипотека должна была закончиться вместе со льготной программой, но в связи с вмешательством президента она была продлена. Её первоначальный взнос составляет 20%, а максимальная сумма кредита - 12 млн рублей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Ипотека для IT-специалистов на покупку жилья составляет 5% и будет действовать до конца 2024 года. Правительство смягчило требования, и специалисты до 36 лет смогут оформить жилищный заём без учета минимального уровня зарплаты, составляющий 120 тыс. рублей для жителей городов-миллионников и 70 тыс. для остальных населенных пунктов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Дальневосточная ипотека также была расширена: повысилась сумма кредита и география проекта, затронувшая территории Арктики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Также в 2024 году будет действовать сельская ипотека на покупку жилья под 3% годовых в небольших населённых пунктах </w:t>
      </w:r>
      <w:hyperlink r:id="rId12">
        <w:r>
          <w:rPr>
            <w:color w:val="0000FF"/>
            <w:u w:val="single"/>
          </w:rPr>
          <w:t>[2]</w:t>
        </w:r>
      </w:hyperlink>
      <w:r>
        <w:t xml:space="preserve">. </w:t>
      </w:r>
    </w:p>
    <w:p>
      <w:r>
        <w:t xml:space="preserve">После повышения ключевых ставок и отмены ряда льготных ипотек государственные власти увеличили поддержку для уже существующих программ и вводят новые. Всё бы ничего, да власть имущие постоянно забывают, что для оформления любой ипотеки человеку нужны деньги для первоначального взноса, который на фоне удорожания недвижимости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 будет достигать годовых зарплат среднего россиянина. У простого трудящегося нет дохода в 120 тыс., многие не дотягивают и до 50 тыс. рублей. Однако нам продолжают говорить о том, как важно стать многодетным родителем с семейной ипотекой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Повышение материнского капитала, банковских предложений, льготных жилищ не изменят главной проблемы - почему человек сто раз подумает, прежде чем заводить ребёнка, брать кредит или открывать вклад. Всё это борьба только с симптомами болезни, имя которой - капитализм. Нас пичкают пустышками под разными громкими названиями. Возможно самовнушение сработает и рабочий перестанет чувствовать недомогание, но болеть от этого не перестанет. Зараза даст о себе знать. Она придёт в обличии очередного кризиса, повышения цен, судебного пристава, военного конфликта, урезания социальных выплат, банального увольнения или штрафа на работе. Закрыть глаза не получится, таблетка-пустышка уже не поможет. Вся красивая "российская мечта" посыпется как карточный домик сразу после просроченного платежа. Всё что казалось твоим, станет собственностью банкиров. Где при этом будешь жить ты и твои дети, их, штампующих непосильные льготы, не волнует. Трудящийся им интересен пока приносит деньги и выгоду, "повышает демографию" и идёт работать во благо "общего Отечества", туда, откуда люди бегут из-за невыносимых условий труда. Как только это прекращается, человек объявляется тем, кому "просто не повезло", он "не вписался в рынок", "нужно было в школе лучше учиться" и "инвестировать в Apple" или "майнить биткоин". </w:t>
      </w:r>
    </w:p>
    <w:p>
      <w:r>
        <w:t>Программы льготного кредитования направлены на обогащение крупных предпринимателей: банкиров, представителей строительного бизнеса. Любая льготная ипотека - это ссуда, которая подразумевает приличную переплату для трудящихся, а для банкиров и застройщиков приличную прибыль с каждой проданной в кредит квартиры. Недвижимость, ради которой берется ипотека, не принадлежит трудящемуся, пока он не выплатит всю сумму.</w:t>
      </w:r>
    </w:p>
    <w:p>
      <w:r>
        <w:t>Банки всегда пускают деньги в оборот, стараясь не задерживать их у себя, бесконечно пускают в дело. Чем больше этих средств у банка, тем больше он может выдать кредитов, надежнее застраховать активы наиболее богатых вкладчиков. Для этих целей необходимо привлечь максимально больше вкладчиков - для того, чтобы они несли как можно больше денег, пополняя вечную финансовую карусель. Приятный аттракцион для банкира и страшная кабала для рядового гражданина. Так будет продолжаться всегда, пока существует рыночная экономика, которая узаконивает право частной собственности отбирать результаты труда у большинства работающего населения.</w:t>
      </w:r>
    </w:p>
    <w:p>
      <w:r>
        <w:t xml:space="preserve">Решение этой проблемы только одно - построение более справедливого социалистического общества. Никакая ипотека, как бы заманчиво она не выглядела, лучшую жизнь обеспечить не сможет. Справедливо будет сказать, что и социализм не отменит кредиты, но в сравнении с сегодняшними они будут качественно различны, - заём не будет направлен на ограбление человека, забирая большую часть его зарплаты. Рабочий будет знать, что работу у него не заберут, что его дети пойдут в детский сад, школу и университет, и всё это за общенародные деньги - казну, в которую пойдут все эти годовые проценты. </w:t>
      </w:r>
    </w:p>
    <w:p>
      <w:r>
        <w:t xml:space="preserve">Кредит при социалистической плановой экономике не просто даёт работнику деньги на покупку, но и обеспечивает вклад в общенародное дело улучшения жизни каждого. Вот что такое инвестиция в будущее здорового человека. Но построение социализма невозможно, пока трудовой народ прозябает в "бытовухе", не знает законов развития экономики и общества, не разбирает заявления депутатов-миллионеров, не видит где правда и ложь, и кому это выгодно. </w:t>
      </w:r>
    </w:p>
    <w:p>
      <w:r>
        <w:t xml:space="preserve">Понимание объективного хода вещей даёт только работа в организации, ставящей своей целью просвещение всех трудящихся, помощь в их борьбе с не понимающим начальством, в сражении ума и безграмотного мрака. Добиться всего этого в одиночку нельзя, ибо единственные аргументы трудящегося люда - численность и организация. Присоединяйтесь, ведь именно вы и есть инвестиция в построение лучшего общества. </w:t>
      </w:r>
    </w:p>
    <w:p>
      <w:r>
        <w:br/>
      </w:r>
      <w:r>
        <w:t xml:space="preserve">Источники: </w:t>
      </w:r>
    </w:p>
    <w:p>
      <w:r>
        <w:t>[1] РБК «</w:t>
      </w:r>
      <w:hyperlink r:id="rId11">
        <w:r>
          <w:rPr>
            <w:color w:val="0000FF"/>
            <w:u w:val="single"/>
          </w:rPr>
          <w:t>Льготная ипотека 2024: виды, условия и изменения</w:t>
        </w:r>
      </w:hyperlink>
      <w:r>
        <w:t>» от 02.08.2024 г.</w:t>
      </w:r>
    </w:p>
    <w:p>
      <w:r>
        <w:t>[2] Центральная профсоюзная газета "Солидарность" «</w:t>
      </w:r>
      <w:hyperlink r:id="rId12">
        <w:r>
          <w:rPr>
            <w:color w:val="0000FF"/>
            <w:u w:val="single"/>
          </w:rPr>
          <w:t>Программа поддержки многодетных семей с ипотекой продлена на 7 лет</w:t>
        </w:r>
      </w:hyperlink>
      <w:r>
        <w:t>» от 01.08.2024 г.</w:t>
      </w:r>
    </w:p>
    <w:p>
      <w:r>
        <w:t>[3] РБК «</w:t>
      </w:r>
      <w:hyperlink r:id="rId13">
        <w:r>
          <w:rPr>
            <w:color w:val="0000FF"/>
            <w:u w:val="single"/>
          </w:rPr>
          <w:t>Дом.РФ дал прогноз по ценам на жилье в России до 2026 года</w:t>
        </w:r>
      </w:hyperlink>
      <w:r>
        <w:t>» от 14.02.2024 г.</w:t>
      </w:r>
    </w:p>
    <w:p>
      <w:r>
        <w:t>[4] Политштурм «</w:t>
      </w:r>
      <w:hyperlink r:id="rId14">
        <w:r>
          <w:rPr>
            <w:color w:val="0000FF"/>
            <w:u w:val="single"/>
          </w:rPr>
          <w:t>Демографический кризис и семейные ценности</w:t>
        </w:r>
      </w:hyperlink>
      <w:r>
        <w:t>» от 29.07.2024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ntitled-16" TargetMode="External"/><Relationship Id="rId11" Type="http://schemas.openxmlformats.org/officeDocument/2006/relationships/hyperlink" Target="https://www.rbc.ru/story/65c0f74d9a7947a4ea2a78da" TargetMode="External"/><Relationship Id="rId12" Type="http://schemas.openxmlformats.org/officeDocument/2006/relationships/hyperlink" Target="https://t.me/solidarnost_gzt/2365" TargetMode="External"/><Relationship Id="rId13" Type="http://schemas.openxmlformats.org/officeDocument/2006/relationships/hyperlink" Target="https://realty.rbc.ru/news/65cc708f9a79475a3c84948e" TargetMode="External"/><Relationship Id="rId14" Type="http://schemas.openxmlformats.org/officeDocument/2006/relationships/hyperlink" Target="https://politsturm.com/siemieinyie-tsiennosti-i-bizn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