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Уличные протесты на Мадагаскаре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2025-10-14</w:t>
      </w:r>
    </w:p>
    <w:p>
      <w:pPr/>
      <w:r>
        <w:t>1 мин. на чтение</w:t>
      </w:r>
    </w:p>
    <w:p/>
    <w:p>
      <w:r>
        <w:t xml:space="preserve">На Мадагаскаре уже более двух недель сохраняется </w:t>
      </w:r>
      <w:hyperlink r:id="rId11">
        <w:r>
          <w:rPr>
            <w:color w:val="0000FF"/>
            <w:u w:val="single"/>
          </w:rPr>
          <w:t>напряженная политическая обстановка</w:t>
        </w:r>
      </w:hyperlink>
      <w:r>
        <w:t>. Массовые антиправительственные протесты, начавшиеся из-за недовольства перебоями с водой и электричеством переросли в требования отставки президента Андри Радзуэлины.</w:t>
      </w:r>
    </w:p>
    <w:p>
      <w:r>
        <w:t>Кризис усугубился после того, как на сторону протестующих перешла часть армии. Ситуация достигла пика, когда 13 октября появилась информация, что президент Радзуэлина был эвакуирован из страны на французском военном самолете. Хотя его местонахождение неизвестно, ожидается его обращение к нации.</w:t>
      </w:r>
    </w:p>
    <w:p>
      <w:r>
        <w:t xml:space="preserve">Радзуэлина ранее уже пошел на уступки, отправив в отставку правительство, однако это не помогло остановить протесты. Теперь страна находится в шаге от смены власти, механизм которой пока не ясен. </w:t>
      </w:r>
    </w:p>
    <w:p>
      <w:r>
        <w:t xml:space="preserve">СМИ заявляют, что этот и другие протесты (например, в </w:t>
      </w:r>
      <w:hyperlink r:id="rId12">
        <w:r>
          <w:rPr>
            <w:color w:val="0000FF"/>
            <w:u w:val="single"/>
          </w:rPr>
          <w:t>Перу</w:t>
        </w:r>
      </w:hyperlink>
      <w:r>
        <w:t xml:space="preserve">) “вписываются в общемировой тренд последних двух лет, когда на улицы с требованиями отставки правительства выходят молодые люди в возрасте чуть больше 20”. Такие выступления называют “революциями поколения Z”, но можно ли называть это революцией? </w:t>
      </w:r>
    </w:p>
    <w:p>
      <w:r>
        <w:t xml:space="preserve">Массы недовольны условиями жизни, даже армия переходит на сторону протестующих. Однако кардинальных изменений в жизни рядовых граждан не происходит. </w:t>
      </w:r>
    </w:p>
    <w:p>
      <w:r>
        <w:t>Для таких протестов характерно отсутствие политического авангарда, способного сражаться за права простых людей. Обычно за подобными протестами стоит группировка компрадорских бизнесменов. Они поддерживают волнения только для того, чтобы отнять политическую власть у своих конкурентов. Существующий порядок, при котором богатства сосредоточены в руках кучки крупнейших предпринимателей остался нетронутым.</w:t>
      </w:r>
    </w:p>
    <w:p>
      <w:r>
        <w:t>Так будет продолжаться до тех пор, пока сами рабочие не выступят как организованная политическая сила, борющаяся за права трудящихся. Только прийдя к власти пролетариат сможет в корне изменить свою и жизнь будущих поколений.</w:t>
      </w:r>
    </w:p>
    <w:p>
      <w:r>
        <w:t xml:space="preserve">Источники: </w:t>
      </w:r>
    </w:p>
    <w:p>
      <w:r>
        <w:t>[1] РБК - “</w:t>
      </w:r>
      <w:hyperlink r:id="rId11">
        <w:r>
          <w:rPr>
            <w:color w:val="0000FF"/>
            <w:u w:val="single"/>
          </w:rPr>
          <w:t>Как уличные протесты поставили Мадагаскар на грань переворота</w:t>
        </w:r>
      </w:hyperlink>
      <w:r>
        <w:t>” от 13 октября 2025 года</w:t>
      </w:r>
    </w:p>
    <w:p>
      <w:r>
        <w:t>[2] РБК - “</w:t>
      </w:r>
      <w:hyperlink r:id="rId12">
        <w:r>
          <w:rPr>
            <w:color w:val="0000FF"/>
            <w:u w:val="single"/>
          </w:rPr>
          <w:t>Как «поколение Z» запустило общенациональную волну протестов в Перу</w:t>
        </w:r>
      </w:hyperlink>
      <w:r>
        <w:t>” от 27 сентября 2025 года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lichnyie-protiesty-na-madaghaskarie" TargetMode="External"/><Relationship Id="rId11" Type="http://schemas.openxmlformats.org/officeDocument/2006/relationships/hyperlink" Target="https://www.rbc.ru/politics/13/10/2025/68ecec099a79471aac676e97" TargetMode="External"/><Relationship Id="rId12" Type="http://schemas.openxmlformats.org/officeDocument/2006/relationships/hyperlink" Target="https://www.rbc.ru/politics/27/09/2025/68d6c0379a7947137099ce9a?from=materials_on_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