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 берегов Италии пропали 23 мигранта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2024-05-31</w:t>
      </w:r>
    </w:p>
    <w:p>
      <w:pPr/>
      <w:r>
        <w:t>2 мин. на чтение</w:t>
      </w:r>
    </w:p>
    <w:p/>
    <w:p>
      <w:r>
        <w:t xml:space="preserve">Недавно Национальная гвардия Италии сообщила, что около 23 мигрантов пропали без вести, отправившись на лодке из Туниса в Италию. Тунис сталкивается с миграционным кризисом, заменив Ливию в качестве основной отправной точки для людей, спасающихся от бедности и конфликтов в Африке и на Ближнем Востоке в надежде на лучшую жизнь в Европе. Национальная гвардия заявила, что развернула плавучие подразделения и проинформировала ВМС о помощи в поиске пропавших без вести лиц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Миграция в Италии — сложное и многофакторное явление, глубоко укоренившееся в динамике глобального капитализма. Экономические и политические условия, вынуждающее миллионы людей покидать свои страны, часто являются прямым результатом политики и практики капиталистических держав, которые создают и увековечивают неравенство и нестабильность. Капиталисты в своей неустанной погоне за прибылью и ресурсами дестабилизируют целые регионы посредством агрессивной добычи ресурсов, экономической эксплуатации и военных конфликтов, создавая невыносимые условия жизни и вынуждая многих людей мигрировать в поисках лучшей жизни.</w:t>
      </w:r>
    </w:p>
    <w:p>
      <w:r>
        <w:t xml:space="preserve">Ярким примером является Украина в 2021 году, где политическая нестабильность и конфликт вызвали массовый исход: число мигрантов в Италию достигло 700 000. Этот феномен ясно виден в данных о миграции в Италии (изображенных выше) и демонстрирует, как капиталистическая политика может создавать гуманитарные кризисы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Как только мигранты прибывают в Италию, они пополняют ряды наиболее эксплуатируемой рабочей силы в стране, поскольку они отчаялись и часто не знакомы с местным языком и культурой. Хотя они не виноваты в поисках лучшей жизни, их присутствие влияет на итальянский рынок труда и снижает среднюю заработную плату итальянских граждан и жителей. Капиталистические элиты используют эту ситуацию, применяя национализм, расизм и шовинизм для фрагментации рабочего класса, снижая классовую солидарность и еще больше снижая заработную плату для всех, независимо от их национальности, создавая препятствия для рабочих на пути к коллективным переговорам. Таким образом, мигранты становятся козлами отпущения, а настоящими виновниками экономических трудностей являются политика и практика капиталистов.</w:t>
      </w:r>
    </w:p>
    <w:p>
      <w:r>
        <w:t>Мигранты представляют собой дешевую рабочую силу, которой пользуются капиталистические фирмы, часто нанимая их для работы в экстремальных условиях труда за ничтожную зарплату. Эта эксплуатация не только снижает затраты на рабочую силу, но и увековечивает цикл эксплуатации, который приносит пользу корпорациям и капиталу. Мигранты, движимые необходимостью выжить, соглашаются на такие условия труда, которые в противном случае были бы неприемлемы для местных рабочих.</w:t>
      </w:r>
    </w:p>
    <w:p>
      <w:r>
        <w:t>Таким образом, миграция в Италии, как и в других европейских странах, является результатом экономических и политических структур глобального капитализма. Капиталисты не только создают условия, которые вынуждают людей мигрировать и покидать свои дома и очаг, но и используют присутствие мигрантов для фрагментации рабочего класса, снижения заработной платы и усиления конкуренции за рабочие места. Таким образом, настоящие «похитители печенья» — это не мигранты, а корпорации и элиты, которые эксплуатируют и разделяют рабочий класс ради собственной выгоды. Решение этой проблемы можно найти не в репрессиях против мигрантов, как это пытается сделать правительство Мелони, а в радикальном изменении глобальной экономической системы в сторону системы общей собственности на средства производства – социализма – которая устраняет социальное неравенство и позволяет всем работникам жить достойно.</w:t>
      </w:r>
    </w:p>
    <w:p>
      <w:r>
        <w:t>«Причиной» этой дискриминации на работе и в повседневной жизни является не образование и не географическое положение. Скорее, капиталистическая экономическая система позволяет классу буржуазии проводить дискриминацию по расовому признаку. Для рабочего класса в его классовой борьбе было бы серьезной ошибкой не признать, что капиталисты сеют между ними раскол по признаку расы, национальности или религии, чтобы отвлечь рабочих от объединения против их систематического угнетения в рамках капиталистической системы.</w:t>
      </w:r>
    </w:p>
    <w:p>
      <w:r>
        <w:t>Источник:</w:t>
      </w:r>
    </w:p>
    <w:p>
      <w:r>
        <w:t xml:space="preserve">[1] tgcom24 - </w:t>
      </w:r>
      <w:hyperlink r:id="rId11">
        <w:r>
          <w:rPr>
            <w:color w:val="0000FF"/>
            <w:u w:val="single"/>
          </w:rPr>
          <w:t>«Мигранты, кораблекрушение в Тунисе: власти ищут 23 пропавших без вести человека»</w:t>
        </w:r>
      </w:hyperlink>
      <w:r>
        <w:t xml:space="preserve"> от 19 мая 2024 года;</w:t>
      </w:r>
    </w:p>
    <w:p>
      <w:r>
        <w:t>[2] Sabc news - «</w:t>
      </w:r>
      <w:hyperlink r:id="rId12">
        <w:r>
          <w:rPr>
            <w:color w:val="0000FF"/>
            <w:u w:val="single"/>
          </w:rPr>
          <w:t>В Тунисе заявили о пропаже 23 мигрантов, отправившихся на лодке в Италию</w:t>
        </w:r>
      </w:hyperlink>
      <w:r>
        <w:t>» от 18 мая 2024 года;</w:t>
      </w:r>
    </w:p>
    <w:p>
      <w:r>
        <w:t>[3] Openpolis - ​​</w:t>
      </w:r>
      <w:hyperlink r:id="rId13">
        <w:r>
          <w:rPr>
            <w:color w:val="0000FF"/>
            <w:u w:val="single"/>
          </w:rPr>
          <w:t>«Прибытие мигрантов в Италию с 1997 по 2020 год»</w:t>
        </w:r>
      </w:hyperlink>
      <w:r>
        <w:t xml:space="preserve"> от 27 апреля 2023 года;</w:t>
      </w:r>
    </w:p>
    <w:p>
      <w:r>
        <w:t xml:space="preserve">[4] Unicef - </w:t>
      </w:r>
      <w:hyperlink r:id="rId16">
        <w:r>
          <w:rPr>
            <w:color w:val="0000FF"/>
            <w:u w:val="single"/>
          </w:rPr>
          <w:t>​​«Беженцы и мигранты в Европе»</w:t>
        </w:r>
      </w:hyperlink>
      <w:r>
        <w:t xml:space="preserve"> от 29 апреля 2024 года;</w:t>
      </w:r>
    </w:p>
    <w:p>
      <w:r>
        <w:t>[5] integrazionemigri.gov.it - ​​</w:t>
      </w:r>
      <w:hyperlink r:id="rId15">
        <w:r>
          <w:rPr>
            <w:color w:val="0000FF"/>
            <w:u w:val="single"/>
          </w:rPr>
          <w:t>«В 2023 году в Италию приземлилось 158 тысяч мигрантов, +50%»</w:t>
        </w:r>
      </w:hyperlink>
      <w:r>
        <w:t xml:space="preserve"> от 08 января 2024 года.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-bierieghov-italii-propali-23-mighranta" TargetMode="External"/><Relationship Id="rId11" Type="http://schemas.openxmlformats.org/officeDocument/2006/relationships/hyperlink" Target="https://www.tgcom24.mediaset.it/mondo/migranti-naufragio-tunisia-autorita-cercano-23-dispersi_82402947-202402k.shtml" TargetMode="External"/><Relationship Id="rId12" Type="http://schemas.openxmlformats.org/officeDocument/2006/relationships/hyperlink" Target="https://www.sabcnews.com/sabcnews/tunisia-says-23-migrants-missing-after-setting-off-in-boat-to-italy/" TargetMode="External"/><Relationship Id="rId13" Type="http://schemas.openxmlformats.org/officeDocument/2006/relationships/hyperlink" Target="https://www.openpolis.it/numeri/gli-arrivi-di-migranti-in-italia-dal-1997-al-2020/" TargetMode="External"/><Relationship Id="rId14" Type="http://schemas.openxmlformats.org/officeDocument/2006/relationships/hyperlink" Target="https://www.unicef.it/emergenze/rifugiati-migranti-europa/#:~:text=L'Italia%20%C3%A8%20il%20primo,numero%20pi%C3%B9%20alto%20dal%202017." TargetMode="External"/><Relationship Id="rId15" Type="http://schemas.openxmlformats.org/officeDocument/2006/relationships/hyperlink" Target="https://integrazionemigranti.gov.it/it-it/Ricerca-news/Dettaglio-news/id/3595/Nel-2023-sbarcati-in-Italia-158-mila-migranti-50" TargetMode="External"/><Relationship Id="rId16" Type="http://schemas.openxmlformats.org/officeDocument/2006/relationships/hyperlink" Target="https://www.unicef.it/emergenze/rifugiati-migranti-europa/#:~:text=L%27Italia%20%C3%A8%20il%20primo,numero%20pi%C3%B9%20alto%20dal%202017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