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медуслуги в России в 2 раза опередили инфляцию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2026-03-04</w:t>
      </w:r>
    </w:p>
    <w:p>
      <w:pPr/>
      <w:r>
        <w:t>1 мин. на чтение</w:t>
      </w:r>
    </w:p>
    <w:p/>
    <w:p>
      <w:r>
        <w:rPr>
          <w:b/>
        </w:rPr>
        <w:t>Детали</w:t>
      </w:r>
      <w:r>
        <w:t xml:space="preserve">. По данным </w:t>
      </w:r>
      <w:hyperlink r:id="rId12">
        <w:r>
          <w:rPr>
            <w:color w:val="0000FF"/>
            <w:u w:val="single"/>
          </w:rPr>
          <w:t>Eqiva</w:t>
        </w:r>
      </w:hyperlink>
      <w:r>
        <w:t>, средняя стоимость медицинских услуг выросла на 11,94%, но в большинстве регионов значительно выше — в 1,5–2 раза опередив общую инфляцию.</w:t>
      </w:r>
    </w:p>
    <w:p>
      <w:r>
        <w:t>► Средняя стоимость первичного приема у врача-специалиста увеличилась с 1111 до 1298 рублей (+17%), максимальный рост в Алтайском крае — 56%, по Росстату.</w:t>
      </w:r>
    </w:p>
    <w:p>
      <w:r>
        <w:t>► В 17 регионах рост составил 14,4–17,6%, максимумы: Курганская область 22,76%, Тверская 21,6%, Кировская 20,3%.</w:t>
      </w:r>
    </w:p>
    <w:p>
      <w:r>
        <w:rPr>
          <w:b/>
        </w:rPr>
        <w:t>Контекст</w:t>
      </w:r>
      <w:r>
        <w:t xml:space="preserve">. </w:t>
      </w:r>
      <w:hyperlink r:id="rId13">
        <w:r>
          <w:rPr>
            <w:color w:val="0000FF"/>
            <w:u w:val="single"/>
          </w:rPr>
          <w:t>Коммерциализация здравоохранения</w:t>
        </w:r>
      </w:hyperlink>
      <w:r>
        <w:t xml:space="preserve"> усиливает опережающий рост цен на платные услуги уже несколько лет.</w:t>
      </w:r>
    </w:p>
    <w:p>
      <w:r>
        <w:t>► В 2025 году медицинская инфляция составила 14,4%, рынок платных услуг достиг 1,78 трлн руб. при реальном росте 5,3% (за вычетом инфляции).</w:t>
      </w:r>
    </w:p>
    <w:p>
      <w:r>
        <w:t>► Основные причины: удорожание импортного оборудования и медизделий, дефицит квалифицированных кадров, рост фонда оплаты труда (до 50% затрат), изменения налогового законодательства, инвестиции в модернизацию.</w:t>
      </w:r>
    </w:p>
    <w:p>
      <w:r>
        <w:t>► Спрос на платные услуги растет из-за снижения доступности ОМС: очереди, ограничения, отсутствие врачей, высокая нагрузка на госсектор вынуждают обращаться в частные клиники.</w:t>
      </w:r>
    </w:p>
    <w:p>
      <w:r>
        <w:t xml:space="preserve">► Недовольство медициной остается высоким: по данным </w:t>
      </w:r>
      <w:hyperlink r:id="rId14">
        <w:r>
          <w:rPr>
            <w:color w:val="0000FF"/>
            <w:u w:val="single"/>
          </w:rPr>
          <w:t>ВЦИОМ</w:t>
        </w:r>
      </w:hyperlink>
      <w:r>
        <w:t xml:space="preserve"> на декабрь 2025 только 42% россиян довольны качеством медицинской помощи, 52% недовольны.</w:t>
      </w:r>
    </w:p>
    <w:p>
      <w:r>
        <w:rPr>
          <w:b/>
        </w:rPr>
        <w:t>Важно знать.</w:t>
      </w:r>
      <w:r>
        <w:t xml:space="preserve"> </w:t>
      </w:r>
      <w:hyperlink r:id="rId15">
        <w:r>
          <w:rPr>
            <w:color w:val="0000FF"/>
            <w:u w:val="single"/>
          </w:rPr>
          <w:t>Оптимизация здравоохранения</w:t>
        </w:r>
      </w:hyperlink>
      <w:r>
        <w:t xml:space="preserve"> в России вынуждает граждан обращаться к платной медицине, дорогой и недоступной большинству трудящихся. Несмотря на достижения в технологиях, забота о здоровье становится несбыточной мечтой миллионов рядовых россиян.</w:t>
      </w:r>
    </w:p>
    <w:p>
      <w:r>
        <w:t>► Частные клиники извлекают прибыль за счет роста цен, маскируя системные проблемы капитализма "рыночными причинами".</w:t>
      </w:r>
    </w:p>
    <w:p>
      <w:r>
        <w:t>► Рост цен обостряет классовые противоречия: хорошее здоровье становится привилегией платежеспособных, подрывая воспроизводство рабочей силы и усиливая недовольство системой.</w:t>
      </w:r>
    </w:p>
    <w:p>
      <w:r>
        <w:t>► Капиталистические СМИ фокусируются на "дефиците" и "рынке", скрывая монополистическую эксплуатацию и необходимость социалистического переустройства здравоохранения.</w:t>
      </w:r>
    </w:p>
    <w:p>
      <w:r>
        <w:t>► В будущем, вероятнее всего, цены продолжат расти, тем самым снижая качество и продолжительность жизни большинства населения.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sieny-na-mieduslughi-v-rossii-v-2-raza-opieriedili-infliatsiiu" TargetMode="External"/><Relationship Id="rId12" Type="http://schemas.openxmlformats.org/officeDocument/2006/relationships/hyperlink" Target="https://www.forbes.ru/healthcare/556404-rost-cen-na-meduslugi-v-rossii-za-god-v-dva-raza-operedil-obsuu-inflaciu" TargetMode="External"/><Relationship Id="rId13" Type="http://schemas.openxmlformats.org/officeDocument/2006/relationships/hyperlink" Target="https://politsturm.com/kommierchieskaia-mieditsina-rost-pribyli-na-fonie-dieghradatsii-obshchiestviennogho-zdravookhranieniia" TargetMode="External"/><Relationship Id="rId14" Type="http://schemas.openxmlformats.org/officeDocument/2006/relationships/hyperlink" Target="https://wciom.ru/analytical-reviews/analiticheskii-obzor/zdravookhranenie-v-rossii-monitoring" TargetMode="External"/><Relationship Id="rId15" Type="http://schemas.openxmlformats.org/officeDocument/2006/relationships/hyperlink" Target="https://politsturm.com/probliemy-rossiiskogho-zdravookhranieni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