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Цена на репетиторов достигла 5000 рублей в час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2026-03-25</w:t>
      </w:r>
    </w:p>
    <w:p>
      <w:pPr/>
      <w:r>
        <w:t>2 мин. на чтение</w:t>
      </w:r>
    </w:p>
    <w:p/>
    <w:p>
      <w:r>
        <w:t xml:space="preserve">Рост конкуренции при поступлении в российские вузы и колледжи </w:t>
      </w:r>
      <w:hyperlink r:id="rId12">
        <w:r>
          <w:rPr>
            <w:color w:val="0000FF"/>
            <w:u w:val="single"/>
          </w:rPr>
          <w:t>усиливает спрос на репетиторов</w:t>
        </w:r>
      </w:hyperlink>
      <w:r>
        <w:t xml:space="preserve"> и поднимает цены на их услуги. </w:t>
      </w:r>
    </w:p>
    <w:p>
      <w:r>
        <w:rPr>
          <w:b/>
        </w:rPr>
        <w:t xml:space="preserve">Детали. </w:t>
      </w:r>
      <w:r>
        <w:t xml:space="preserve">Высшее образование </w:t>
      </w:r>
      <w:hyperlink r:id="rId13">
        <w:r>
          <w:rPr>
            <w:color w:val="0000FF"/>
            <w:u w:val="single"/>
          </w:rPr>
          <w:t>становится недоступным</w:t>
        </w:r>
      </w:hyperlink>
      <w:r>
        <w:t xml:space="preserve"> для большинства молодых людей из-за постоянно растущих цен. Среднее школьное образование не даёт полноценной подготовки к испытаниям для поступления в вуз. По этой причине услуги репетиторов очень популярны в последнее время.</w:t>
      </w:r>
    </w:p>
    <w:p>
      <w:r>
        <w:t>► «Репетиторы – такие же люди, они сталкиваются с инфляцией. Жизнь дорожает и стоимость часа квалифицированного труда. Рост цен будет идти соизмеримо с ростом потребительского спроса», – заявила эксперт.</w:t>
      </w:r>
    </w:p>
    <w:p>
      <w:r>
        <w:t xml:space="preserve">► Сейчас средняя стоимость занятия составляет около 2500 рублей. На отдельные предметы цена может </w:t>
      </w:r>
      <w:hyperlink r:id="rId14">
        <w:r>
          <w:rPr>
            <w:color w:val="0000FF"/>
            <w:u w:val="single"/>
          </w:rPr>
          <w:t>достигать уже 5000 руб</w:t>
        </w:r>
      </w:hyperlink>
      <w:r>
        <w:t xml:space="preserve">. При этом она не всегда соответствует квалификации педагога. </w:t>
      </w:r>
    </w:p>
    <w:p>
      <w:r>
        <w:t xml:space="preserve">► Таким образом траты на подготовку к поступлению в вуз приводят только </w:t>
      </w:r>
      <w:hyperlink r:id="rId15">
        <w:r>
          <w:rPr>
            <w:color w:val="0000FF"/>
            <w:u w:val="single"/>
          </w:rPr>
          <w:t>к удорожанию процесса получения образования</w:t>
        </w:r>
      </w:hyperlink>
      <w:r>
        <w:t xml:space="preserve"> в целом. Так например, по данным НИУ ВШЭ на кружки, секции и репетиторов в 2020 - 2021 гг. родители потратили около 2,1 трлн рублей.</w:t>
      </w:r>
    </w:p>
    <w:p>
      <w:r>
        <w:rPr>
          <w:b/>
        </w:rPr>
        <w:t xml:space="preserve">Контекст. </w:t>
      </w:r>
      <w:r>
        <w:t xml:space="preserve">По данным Росстата </w:t>
      </w:r>
      <w:hyperlink r:id="rId16">
        <w:r>
          <w:rPr>
            <w:color w:val="0000FF"/>
            <w:u w:val="single"/>
          </w:rPr>
          <w:t>рост цен на образование</w:t>
        </w:r>
      </w:hyperlink>
      <w:r>
        <w:t xml:space="preserve"> с 2023 по 2025 гг. значительно опережал инфляцию. По мнению отдельных исследователей  подорожание составило около 40–60% по ряду направлений. Одним из рекордных по подъёму цен на обучение, особенно </w:t>
      </w:r>
      <w:hyperlink r:id="rId17">
        <w:r>
          <w:rPr>
            <w:color w:val="0000FF"/>
            <w:u w:val="single"/>
          </w:rPr>
          <w:t>в ведущих вузах</w:t>
        </w:r>
      </w:hyperlink>
      <w:r>
        <w:t xml:space="preserve">, стал 2025 год. </w:t>
      </w:r>
    </w:p>
    <w:p>
      <w:r>
        <w:t xml:space="preserve">► Например, в МФТИ направление «Прикладная математика и информатика» </w:t>
      </w:r>
      <w:hyperlink r:id="rId17">
        <w:r>
          <w:rPr>
            <w:color w:val="0000FF"/>
            <w:u w:val="single"/>
          </w:rPr>
          <w:t>взлетело</w:t>
        </w:r>
      </w:hyperlink>
      <w:r>
        <w:t xml:space="preserve"> с 467 тыс. руб. до 767 тыс. руб. за год. В МГУ программа «Лечебное дело» по сравнению с 2024 годом подорожала на 40%, до 734 тыс. руб., а «Востоковедение и африканистика» — на 32%, до 620 тыс. руб.</w:t>
      </w:r>
    </w:p>
    <w:p>
      <w:r>
        <w:t>► Направление «Прикладная математика и информатика» в МГТУ им. Н.Э. Баумана выросло в цене до 549 тыс. руб. В Национальном исследовательском ядерном университете «МИФИ» — до 440 тыс. руб. В Санкт-Петербургском Политехническом университете Петра Великого (СПбПУ) — до 302 тыс. руб.</w:t>
      </w:r>
    </w:p>
    <w:p>
      <w:r>
        <w:t>► В Санкт-Петербургском государственном университете (СПбГУ) и президентской академии РАНХиГС существенно выросли цены за направление «Экономика» — на 41% и 30% до 472 тыс. руб. и 570 тыс. руб. соответственно.</w:t>
      </w:r>
    </w:p>
    <w:p>
      <w:r>
        <w:t>► Среди прочих причин, приведших к росту цен, называются: зарплаты преподавателей, расходы на содержание материально-технической базы и инфраструктуры, а также рейтинг. Чем выше рейтинг университета, тем дороже учебный процесс.</w:t>
      </w:r>
    </w:p>
    <w:p>
      <w:r>
        <w:t>► На фоне резкого скачка цен на высшее образование и высокого конкурса в вузы многие молодые люди вынуждены поступать в колледжи. Произошло перераспределение потока абитуриентов в техникумы, что закономерно привело к росту конкуренции за места в них. Однако это явление только усилило востребованность платных услуг репетиторов.</w:t>
      </w:r>
    </w:p>
    <w:p>
      <w:r>
        <w:rPr>
          <w:b/>
        </w:rPr>
        <w:t xml:space="preserve">Важно знать. </w:t>
      </w:r>
      <w:r>
        <w:t xml:space="preserve">Социальное неравенство, проявляющееся в разделении по уровню доходов и доступу к материальным благам, только усиливает несправедливость. Существующий номинальный рост расходов на систему образования не приведёт к реальному увеличению финансирования из-за </w:t>
      </w:r>
      <w:hyperlink r:id="rId18">
        <w:r>
          <w:rPr>
            <w:color w:val="0000FF"/>
            <w:u w:val="single"/>
          </w:rPr>
          <w:t>инфляции</w:t>
        </w:r>
      </w:hyperlink>
      <w:r>
        <w:t>. Поэтому бесплатное высшее образование, несмотря на формальную доступность, фактически перестало быть таковым.</w:t>
      </w:r>
    </w:p>
    <w:p>
      <w:r>
        <w:t xml:space="preserve">► Ухудшает ситуацию ежегодное сокращение образовательных учреждений, которые должны пробуждать в детях тягу к знаниям и формировать интерес к науке. Количество школ в России за 25 лет стало в полтора раза меньше. </w:t>
      </w:r>
      <w:hyperlink r:id="rId19">
        <w:r>
          <w:rPr>
            <w:color w:val="0000FF"/>
            <w:u w:val="single"/>
          </w:rPr>
          <w:t>По данным за 2024 год</w:t>
        </w:r>
      </w:hyperlink>
      <w:r>
        <w:t xml:space="preserve"> в стране работало 38,5 тыс. школ, в 2000 году их было 69 тыс.</w:t>
      </w:r>
    </w:p>
    <w:p>
      <w:r>
        <w:t xml:space="preserve">► Чтобы хорошо сдать государственные экзамены и поступить в вуз, семьям необходимо нести дополнительные траты. В результате доступ к престижному образованию всё больше зависит не от способностей ученика, а от финансовых возможностей его семьи. Минобрнауки оценивает доступность высшего образования </w:t>
      </w:r>
      <w:hyperlink r:id="rId20">
        <w:r>
          <w:rPr>
            <w:color w:val="0000FF"/>
            <w:u w:val="single"/>
          </w:rPr>
          <w:t>для выпускников школ на уровне 57,5%</w:t>
        </w:r>
      </w:hyperlink>
      <w:r>
        <w:t>.</w:t>
      </w:r>
    </w:p>
    <w:p>
      <w:r>
        <w:t>Только с приходом к власти трудящихся возможно коренное изменение сложившегося положения. Только тогда дорога в высшее образование и науку станет действительно открытой для всех.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siena-na-riepietitorov-dostighla-5000-rubliei-v-chas" TargetMode="External"/><Relationship Id="rId12" Type="http://schemas.openxmlformats.org/officeDocument/2006/relationships/hyperlink" Target="https://www.gazeta.ru/social/news/2026/03/20/28093957.shtml?utm_auth=false" TargetMode="External"/><Relationship Id="rId13" Type="http://schemas.openxmlformats.org/officeDocument/2006/relationships/hyperlink" Target="https://politsturm.com/platnoie-obrazovaniie-lishaiet-molodiezh-budushchiegho" TargetMode="External"/><Relationship Id="rId14" Type="http://schemas.openxmlformats.org/officeDocument/2006/relationships/hyperlink" Target="https://skillbox.ru/media/education/skolko-stoit-zanyatie-s-repetitorom-i-ot-chego-zavisit-cena/?ysclid=mn0ilkp6lc324906845" TargetMode="External"/><Relationship Id="rId15" Type="http://schemas.openxmlformats.org/officeDocument/2006/relationships/hyperlink" Target="https://politsturm.com/traty-nasielieniia-na-obuchieniie-dostighli-poloviny-ghosbiudzhieta-na-obrazovaniie" TargetMode="External"/><Relationship Id="rId16" Type="http://schemas.openxmlformats.org/officeDocument/2006/relationships/hyperlink" Target="https://politsturm.com/rossiiskiie-vuzy-podniali-tsieny-na-obuchieniie" TargetMode="External"/><Relationship Id="rId17" Type="http://schemas.openxmlformats.org/officeDocument/2006/relationships/hyperlink" Target="https://www.vedomosti.ru/society/articles/2025/06/19/1118022-veduschie-vuzi-rossii-podnyali-tseni-na-obuchenie" TargetMode="External"/><Relationship Id="rId18" Type="http://schemas.openxmlformats.org/officeDocument/2006/relationships/hyperlink" Target="https://politsturm.com/rossiiskii-biznies-ozhidaiet-infliatsiiu-v-9-3" TargetMode="External"/><Relationship Id="rId19" Type="http://schemas.openxmlformats.org/officeDocument/2006/relationships/hyperlink" Target="https://docs.google.com/document/d/1NBxhwtKbOM6500pF6NzgFIcFp8a5Wt5mboke0Bf0wsA/edit#heading=h.izvqxsdz8ryo" TargetMode="External"/><Relationship Id="rId20" Type="http://schemas.openxmlformats.org/officeDocument/2006/relationships/hyperlink" Target="https://www.rbc.ru/life/news/69045a719a7947cf8cc16a30?utm_referrer=https%3A%2F%2Fwww.perplexity.ai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