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объявил войну коммунизму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2026-07-08</w:t>
      </w:r>
    </w:p>
    <w:p>
      <w:pPr/>
      <w:r>
        <w:t>2 мин. на чтение</w:t>
      </w:r>
    </w:p>
    <w:p/>
    <w:p>
      <w:r>
        <w:t xml:space="preserve">На мероприятии, посвящённом Дню независимости, президент США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 о борьбе с коммунизмом. Выступление Дональда Трампа произошло на фоне усиления политической поляризации и роста общественного запроса на социальные реформы. При этом ярлык “коммунист”  чаще всего  присваивается Трампом организациям и лицам, имеющим  отношение к коммунистической идеологии лишь на словах.</w:t>
      </w:r>
    </w:p>
    <w:p>
      <w:r>
        <w:rPr>
          <w:b/>
          <w:i/>
        </w:rPr>
        <w:t>Цитата:</w:t>
      </w:r>
      <w:r>
        <w:rPr>
          <w:i/>
        </w:rPr>
        <w:t xml:space="preserve"> "Звезды и полосы уже отправляли в забвение серп и молот, и мы снова сделаем это, если будет нужно".</w:t>
      </w:r>
    </w:p>
    <w:p>
      <w:r>
        <w:rPr>
          <w:b/>
          <w:i/>
        </w:rPr>
        <w:t xml:space="preserve">Детали. </w:t>
      </w:r>
      <w:r>
        <w:t xml:space="preserve">Трамп видит своими главными оппонентами набирающих популярность кандидатов от </w:t>
      </w:r>
      <w:hyperlink r:id="rId13">
        <w:r>
          <w:rPr>
            <w:color w:val="0000FF"/>
            <w:u w:val="single"/>
          </w:rPr>
          <w:t>Демократической партии</w:t>
        </w:r>
      </w:hyperlink>
      <w:r>
        <w:t xml:space="preserve">, которые используют социальную повестку и тем привлекают внимание простых американцев. </w:t>
      </w:r>
    </w:p>
    <w:p>
      <w:r>
        <w:t xml:space="preserve">► Особенно его тревожит мэр Нью-Йорка Зохран Мамдани, поддерживаемый организацией "Демократические социалисты Америки". Его </w:t>
      </w:r>
      <w:hyperlink r:id="rId14">
        <w:r>
          <w:rPr>
            <w:color w:val="0000FF"/>
            <w:u w:val="single"/>
          </w:rPr>
          <w:t>победа</w:t>
        </w:r>
      </w:hyperlink>
      <w:r>
        <w:t xml:space="preserve"> в прошлом году и успешное </w:t>
      </w:r>
      <w:hyperlink r:id="rId15">
        <w:r>
          <w:rPr>
            <w:color w:val="0000FF"/>
            <w:u w:val="single"/>
          </w:rPr>
          <w:t>продвижение</w:t>
        </w:r>
      </w:hyperlink>
      <w:r>
        <w:t xml:space="preserve"> нескольких социал-демократических кандидатов в Конгресс стали следствием недовольства части избирателей социально-экономическими проблемами. </w:t>
      </w:r>
    </w:p>
    <w:p>
      <w:r>
        <w:t>► Среди избирателей растет популярность программы, обещающей расширение социальных гарантий за счет повышения налогов для богатых. Однако эти результаты не свидетельствуют о повороте всей американской политики влево. Преждевременно утверждать и о перспективах демократов на выборах общенационального уровня, поскольку успех во многом обусловлен спецификой отдельных штатов и городов.</w:t>
      </w:r>
    </w:p>
    <w:p>
      <w:r>
        <w:t xml:space="preserve">► Внутри Демократической партии растут опасения: усиление “левой” фракции грозит изменением привычного порядка. Программа социал-демократов </w:t>
      </w:r>
      <w:hyperlink r:id="rId16">
        <w:r>
          <w:rPr>
            <w:color w:val="0000FF"/>
            <w:u w:val="single"/>
          </w:rPr>
          <w:t>включает</w:t>
        </w:r>
      </w:hyperlink>
      <w:r>
        <w:t xml:space="preserve">: бесплатное медицинское страхование для детей, отмену платы за проезд, улучшение дорожной инфраструктуры и поддержку меньшинств. </w:t>
      </w:r>
    </w:p>
    <w:p>
      <w:r>
        <w:rPr>
          <w:b/>
        </w:rPr>
        <w:t xml:space="preserve">Контекст. </w:t>
      </w:r>
      <w:r>
        <w:t xml:space="preserve">Текущий год в США ознаменовался очередным витком протестов, связанными с </w:t>
      </w:r>
      <w:hyperlink r:id="rId17">
        <w:r>
          <w:rPr>
            <w:color w:val="0000FF"/>
            <w:u w:val="single"/>
          </w:rPr>
          <w:t>военной операцией</w:t>
        </w:r>
      </w:hyperlink>
      <w:r>
        <w:t xml:space="preserve"> против Ирана и жёсткой </w:t>
      </w:r>
      <w:hyperlink r:id="rId18">
        <w:r>
          <w:rPr>
            <w:color w:val="0000FF"/>
            <w:u w:val="single"/>
          </w:rPr>
          <w:t>иммиграционной политикой</w:t>
        </w:r>
      </w:hyperlink>
      <w:r>
        <w:t xml:space="preserve">. На этом фоне растут сепаратистские настроения в </w:t>
      </w:r>
      <w:hyperlink r:id="rId19">
        <w:r>
          <w:rPr>
            <w:color w:val="0000FF"/>
            <w:u w:val="single"/>
          </w:rPr>
          <w:t>ряде штатов</w:t>
        </w:r>
      </w:hyperlink>
      <w:r>
        <w:t xml:space="preserve">. </w:t>
      </w:r>
    </w:p>
    <w:p>
      <w:r>
        <w:t xml:space="preserve">► Уровень жизни американских рабочих </w:t>
      </w:r>
      <w:hyperlink r:id="rId20">
        <w:r>
          <w:rPr>
            <w:color w:val="0000FF"/>
            <w:u w:val="single"/>
          </w:rPr>
          <w:t>продолжает падать</w:t>
        </w:r>
      </w:hyperlink>
      <w:r>
        <w:t xml:space="preserve">, а в последнее время он резко </w:t>
      </w:r>
      <w:hyperlink r:id="rId21">
        <w:r>
          <w:rPr>
            <w:color w:val="0000FF"/>
            <w:u w:val="single"/>
          </w:rPr>
          <w:t>ухудшился</w:t>
        </w:r>
      </w:hyperlink>
      <w:r>
        <w:t xml:space="preserve"> в связи с конфликтом на Ближнем Востоке.</w:t>
      </w:r>
    </w:p>
    <w:p>
      <w:r>
        <w:t xml:space="preserve">► Обострение экономической ситуации и связанное с этим снижение благосостояния населения совпадает с падением </w:t>
      </w:r>
      <w:hyperlink r:id="rId22">
        <w:r>
          <w:rPr>
            <w:color w:val="0000FF"/>
            <w:u w:val="single"/>
          </w:rPr>
          <w:t>рейтингов</w:t>
        </w:r>
      </w:hyperlink>
      <w:r>
        <w:t xml:space="preserve"> правящей администрации и временным ростом поддержки </w:t>
      </w:r>
      <w:hyperlink r:id="rId23">
        <w:r>
          <w:rPr>
            <w:color w:val="0000FF"/>
            <w:u w:val="single"/>
          </w:rPr>
          <w:t>левого крыла</w:t>
        </w:r>
      </w:hyperlink>
      <w:r>
        <w:t xml:space="preserve"> Демократической партии.</w:t>
      </w:r>
    </w:p>
    <w:p>
      <w:r>
        <w:rPr>
          <w:b/>
        </w:rPr>
        <w:t xml:space="preserve">Важно знать. </w:t>
      </w:r>
      <w:r>
        <w:t>Ухудшение жизни проявляется во всех странах. Экономические трудности проявились и в США, несмотря на их положение крупнейшей экономики мира.</w:t>
      </w:r>
    </w:p>
    <w:p>
      <w:r>
        <w:t>► Традиционной «</w:t>
      </w:r>
      <w:hyperlink r:id="rId24">
        <w:r>
          <w:rPr>
            <w:color w:val="0000FF"/>
            <w:u w:val="single"/>
          </w:rPr>
          <w:t>левой оппозицией</w:t>
        </w:r>
      </w:hyperlink>
      <w:r>
        <w:t xml:space="preserve">» выступает Демократическая партия, чьи кандидаты вроде Мамдани на словах выступают за интересы простых граждан. Однако они, как и республиканцы, зависят от олигархов. В 2025 году Мамдани и Трамп </w:t>
      </w:r>
      <w:hyperlink r:id="rId25">
        <w:r>
          <w:rPr>
            <w:color w:val="0000FF"/>
            <w:u w:val="single"/>
          </w:rPr>
          <w:t>договаривались</w:t>
        </w:r>
      </w:hyperlink>
      <w:r>
        <w:t xml:space="preserve"> за закрытыми дверьми. Они обсуждали вопросы федерального финансирования Нью-Йорка, продемонстрировав готовность к политическому компромиссу. После и сам Мамдани забыл свои </w:t>
      </w:r>
      <w:hyperlink r:id="rId26">
        <w:r>
          <w:rPr>
            <w:color w:val="0000FF"/>
            <w:u w:val="single"/>
          </w:rPr>
          <w:t>обещания</w:t>
        </w:r>
      </w:hyperlink>
      <w:r>
        <w:t xml:space="preserve">. </w:t>
      </w:r>
    </w:p>
    <w:p>
      <w:r>
        <w:t xml:space="preserve">► По мере нарастания напряжённости фракции капитала - левая и правая - ужесточают борьбу за собственные пути достижения одних и тех же, по сути, политических целей. Республиканцы обыденно спекулируют на </w:t>
      </w:r>
      <w:hyperlink r:id="rId27">
        <w:r>
          <w:rPr>
            <w:color w:val="0000FF"/>
            <w:u w:val="single"/>
          </w:rPr>
          <w:t>"коммунистической угрозе"</w:t>
        </w:r>
      </w:hyperlink>
      <w:r>
        <w:t xml:space="preserve">, используя её как универсальное оружие против  конкурентов на политической арене. Эта риторика активизируется перед выборами, представляя собой лишь взаимные оскорбления и ярлыки, - лишь бы усилить поддержку со стороны крупных спонсоров и своих сторонников. </w:t>
      </w:r>
    </w:p>
    <w:p>
      <w:r>
        <w:t>► Корпоративные интересы определяют исход выборов, предоставляя материальные ресурсы тем, чья победа наиболее выгодна. Победа линии республиканцев может привести к ужесточению режима и подавлению конкурентов. Победа социал-демократов не менее выгодна крупному бизнесу. В случае роста народного протеста эти силы могут сыграть роль "громоотвода", направив его в русло реформизма, оставляя незыблемыми частную собственность и рыночные отношения.</w:t>
      </w:r>
    </w:p>
    <w:p>
      <w:r>
        <w:t xml:space="preserve">► Подлинной угрозой для истеблишмента является появление не парламентской “левой” оппозиции, а политическая организация рабочего класса, выступающая за уничтожение существующих капиталистических производственных отношений. </w:t>
      </w:r>
    </w:p>
    <w:p>
      <w:r>
        <w:t>► В США нет коммунистов, как реальной политической силы, способной организовать и сплотить рабочих. Всё инфополе занимают организации по типу “Демократических социалистов”. При этом антикоммунистическая риторика направлена не столько против социал-демократов, сколько против возможности появления самостоятельного рабочего движения, не встроенного в существующую политическую систему и не зависимого от поддержки крупным капиталом.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ramp-obiavil-voinu-kommunizmu" TargetMode="External"/><Relationship Id="rId12" Type="http://schemas.openxmlformats.org/officeDocument/2006/relationships/hyperlink" Target="https://ria.ru/20260705/tramp-2102882216.html" TargetMode="External"/><Relationship Id="rId13" Type="http://schemas.openxmlformats.org/officeDocument/2006/relationships/hyperlink" Target="https://iz.ru/2120951/2026-06-24/mer-niu-jorka-provel-trekh-sotcialistov-v-kongress-chto-pishut-smi-o-praimeriz-v-ssha" TargetMode="External"/><Relationship Id="rId14" Type="http://schemas.openxmlformats.org/officeDocument/2006/relationships/hyperlink" Target="https://us.politsturm.com/mamdani-wins-new-york-election" TargetMode="External"/><Relationship Id="rId15" Type="http://schemas.openxmlformats.org/officeDocument/2006/relationships/hyperlink" Target="https://rg.ru/2026/06/24/storonniki-mera-niu-jorka-mamdani-vyigrali-prajmeriz-dempartii-v-megapolise.html?ysclid=mra6jmyxi704768029" TargetMode="External"/><Relationship Id="rId16" Type="http://schemas.openxmlformats.org/officeDocument/2006/relationships/hyperlink" Target="https://www.vedomosti.ru/politics/articles/2025/11/05/1152527-pochemu-pobedil-sotsialist?from=copy_text" TargetMode="External"/><Relationship Id="rId17" Type="http://schemas.openxmlformats.org/officeDocument/2006/relationships/hyperlink" Target="https://rg.ru/2026/03/29/chto-izvestno-o-proshedshih-v-ssha-i-v-evrope-mitingah-net-koroliam.html?ysclid=mr98eks235817859606" TargetMode="External"/><Relationship Id="rId18" Type="http://schemas.openxmlformats.org/officeDocument/2006/relationships/hyperlink" Target="https://www.rbc.ru/life/news/6846b7349a794763a16042fb?ysclid=mr98g8h7pu318974561" TargetMode="External"/><Relationship Id="rId19" Type="http://schemas.openxmlformats.org/officeDocument/2006/relationships/hyperlink" Target="https://rg.ru/2026/06/14/nyt-v-ssha-i-kanade-idet-rost-separatistskih-nastroenij.html?ysclid=mr989g5jer14384540" TargetMode="External"/><Relationship Id="rId20" Type="http://schemas.openxmlformats.org/officeDocument/2006/relationships/hyperlink" Target="https://us.politsturm.com/half-of-americans-feel-finances-getting-worse" TargetMode="External"/><Relationship Id="rId21" Type="http://schemas.openxmlformats.org/officeDocument/2006/relationships/hyperlink" Target="https://us.politsturm.com/trump-on-americans-growing-financial-burdens" TargetMode="External"/><Relationship Id="rId22" Type="http://schemas.openxmlformats.org/officeDocument/2006/relationships/hyperlink" Target="https://www.kommersant.ru/doc/8763806?ysclid=mra92znfln554930127" TargetMode="External"/><Relationship Id="rId23" Type="http://schemas.openxmlformats.org/officeDocument/2006/relationships/hyperlink" Target="https://iz.ru/2121289/2026-06-25/v-ssha-nabiraiut-populiarnost-levye-sotcialisty-chto-nuzhno-znat" TargetMode="External"/><Relationship Id="rId24" Type="http://schemas.openxmlformats.org/officeDocument/2006/relationships/hyperlink" Target="https://politsturm.com/untitled-17" TargetMode="External"/><Relationship Id="rId25" Type="http://schemas.openxmlformats.org/officeDocument/2006/relationships/hyperlink" Target="https://www.kommersant.ru/doc/8228493?ysclid=mrabntlpwf621437092" TargetMode="External"/><Relationship Id="rId26" Type="http://schemas.openxmlformats.org/officeDocument/2006/relationships/hyperlink" Target="https://us.politsturm.com/zohran-breaks-campaign-promises" TargetMode="External"/><Relationship Id="rId27" Type="http://schemas.openxmlformats.org/officeDocument/2006/relationships/hyperlink" Target="https://ria.ru/20260705/ssha-2102928683.html?ysclid=mrac6pm6mn46790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