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Трагедия на амурском руднике: хронология и причины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2024-04-08</w:t>
      </w:r>
    </w:p>
    <w:p>
      <w:pPr/>
      <w:r>
        <w:t>3 мин. на чтение</w:t>
      </w:r>
    </w:p>
    <w:p/>
    <w:p>
      <w:r>
        <w:t>18 марта произошёл обвал на золотодобывающем руднике в Амурской области. Несмотря на доступ к кислороду у шахтёров после обвала, спасти их не удалось. Операция по спасению длилась около двух недель, но ни к чему не привела. Почему так вышло? Разберем хронологию событий, приведших к данной трагедии.</w:t>
      </w:r>
    </w:p>
    <w:p>
      <w:r>
        <w:t xml:space="preserve">Июнь 2023 года – Ростехнадзор находит нарушения на данном руднике. Руководство привлекается к административной ответственности. </w:t>
      </w:r>
      <w:hyperlink r:id="rId11">
        <w:r>
          <w:rPr>
            <w:color w:val="0000FF"/>
            <w:u w:val="single"/>
          </w:rPr>
          <w:t>[1]</w:t>
        </w:r>
      </w:hyperlink>
    </w:p>
    <w:p>
      <w:r>
        <w:t xml:space="preserve">18 марта 2024 года – происходит обвал в шахте, 13 рабочих оказываются заблокированными на глубине 28 этажей (147 м). Воздух в шахту поступал, но её постепенно затапливала пульпа – смесь воды, горных пород и льда. В Амурской области вводится режим ЧС. Отряды горноспасателей из Нерюнгри (Якутия) и Хабаровска выдвигаются на помощь. Начинается спасательная операция. </w:t>
      </w:r>
      <w:hyperlink r:id="rId12">
        <w:r>
          <w:rPr>
            <w:color w:val="0000FF"/>
            <w:u w:val="single"/>
          </w:rPr>
          <w:t>[2]</w:t>
        </w:r>
      </w:hyperlink>
    </w:p>
    <w:p>
      <w:r>
        <w:t>20 марта – поступает информация, что ближайший бур, необходимый для спасательной операции, находится в Кемеровской области, то есть приблизительно в 2 500 километрах от места происшествия. Завал разбирают вручную 250 человек. Планировалось расчистить плацдарм, пробурить разведывательную скважину, опустить в неё шланги насосов и видеокамеру.</w:t>
      </w:r>
    </w:p>
    <w:p>
      <w:r>
        <w:t>21 марта – прибывает бур из Кемеровской области. Поступает информация от одного из шахтёров, работающего на этом предприятии, что они лично расчищают завал, используя собственную технику. Шламовых насосов, способных выкачать пульпу, до сих пор нет. В доказательство своих слов рабочий приложил два видео, на которых демонстрировалось всё вышесказанное. Косвенно его слова подтверждаются длительностью спасательной операции.</w:t>
      </w:r>
    </w:p>
    <w:p>
      <w:r>
        <w:t xml:space="preserve">Возбуждается уголовное дело по факту обрушения. Пробуривается первая разведывательная скважина на глубину 88 метров. Масштаб завала оказывается в 22 раза больше, чем предполагалось. Стуков по вентиляции больше не слышно. </w:t>
      </w:r>
      <w:hyperlink r:id="rId13">
        <w:r>
          <w:rPr>
            <w:color w:val="0000FF"/>
            <w:u w:val="single"/>
          </w:rPr>
          <w:t>[3]</w:t>
        </w:r>
      </w:hyperlink>
    </w:p>
    <w:p>
      <w:r>
        <w:t>22 марта – разведывательная скважина пробурена на 144 метра. Правительство Амурской области никак не комментирует информацию о нехватке оборудования.</w:t>
      </w:r>
    </w:p>
    <w:p>
      <w:r>
        <w:t>23 марта – из шахты вывезли 23 кубометра породы. Глубина первой разведывательной скважины составляет 191 м, второй – 87, третьей – 42. Готовятся к бурению четвёртой скважины. Прибыл насос, но его планируют применить позже для откачки воды из карьера над шахтой. Проводится анализ пульпы из шахты, который показывает, что она годна для питья в экстренных условиях.</w:t>
      </w:r>
    </w:p>
    <w:p>
      <w:r>
        <w:t>24 марта – для родственников пострадавших провели молебен в местной церкви.</w:t>
      </w:r>
    </w:p>
    <w:p>
      <w:r>
        <w:t>25 марта – завершено бурение первой скважины, шахта оказывается затоплена. Задержан управляющий директор этого рудника по подозрению в нарушении требований безопасности при производстве работ.</w:t>
      </w:r>
    </w:p>
    <w:p>
      <w:r>
        <w:t xml:space="preserve">Также по информации СУ СК Приамурья, сотрудники управления Ростехнадзора по ДФО в 2022-2023 годах во время плановых проверок не обнаруживали серьезных нарушений на предприятии. Должностные лица не воспользовались полномочиями, чтобы пресечь нарушения и приостановить работы на опасном производственном объекте. Из-за этого рудник функционировал с нарушениями, приведшими к трагедии 18 марта. </w:t>
      </w:r>
      <w:hyperlink r:id="rId14">
        <w:r>
          <w:rPr>
            <w:color w:val="0000FF"/>
            <w:u w:val="single"/>
          </w:rPr>
          <w:t>[4]</w:t>
        </w:r>
      </w:hyperlink>
    </w:p>
    <w:p>
      <w:r>
        <w:t>26 марта – бурение первой скважины продолжено до 320 метров. Вторая пробурена до 214 метров из 243. Третья показала наличие в выработке пульпы со льдом. Четвёртая пробурена до 232 из 350 метров. Работа спасателей внутри рудника остановлена из-за опасности обрушения. С родственниками работают психологи и священники.</w:t>
      </w:r>
    </w:p>
    <w:p>
      <w:r>
        <w:t>27 марта стала известна причина обрушения – неосушенный карьер рядом с шахтой. Управляющий директор знал, что по технике безопасности нельзя вести работы рядом с таким карьером, но ничего не предпринял.</w:t>
      </w:r>
    </w:p>
    <w:p>
      <w:r>
        <w:t xml:space="preserve">Все последующие дни спасательной операции бурили разведывательные скважины – каждая показала наличие пульпы в руднике. </w:t>
      </w:r>
      <w:hyperlink r:id="rId15">
        <w:r>
          <w:rPr>
            <w:color w:val="0000FF"/>
            <w:u w:val="single"/>
          </w:rPr>
          <w:t>[5]</w:t>
        </w:r>
      </w:hyperlink>
    </w:p>
    <w:p>
      <w:r>
        <w:t xml:space="preserve">1 апреля было принято решение об прекращении операции из-за опасности повторного обвала горной массы. </w:t>
      </w:r>
      <w:hyperlink r:id="rId16">
        <w:r>
          <w:rPr>
            <w:color w:val="0000FF"/>
            <w:u w:val="single"/>
          </w:rPr>
          <w:t>[6]</w:t>
        </w:r>
      </w:hyperlink>
    </w:p>
    <w:p>
      <w:r>
        <w:t xml:space="preserve">Выводы: </w:t>
      </w:r>
    </w:p>
    <w:p>
      <w:pPr>
        <w:pStyle w:val="ListNumber"/>
        <w:numPr>
          <w:numId w:val="10"/>
        </w:numPr>
      </w:pPr>
      <w:r>
        <w:t>Директор шахты – “козёл отпущения”, рядом с которым на скамье подсудимых должно сидеть его начальство. Все мы знаем, что на управляющих должностях зачастую остаются люди, молчаливо согласные игнорировать технику безопасности из-за давления со стороны собственников для увеличения производительности труда и нормы прибыли. Буржуазная юриспруденция закрывает глаза на этот системный факт.</w:t>
      </w:r>
      <w:r>
        <w:br/>
      </w:r>
    </w:p>
    <w:p>
      <w:pPr>
        <w:pStyle w:val="ListNumber"/>
      </w:pPr>
      <w:r>
        <w:t xml:space="preserve">Недофинансированность МЧС на лицо. Специалистов категорически не хватает на все шахтёрские области, так же как и техники. </w:t>
      </w:r>
    </w:p>
    <w:p>
      <w:pPr>
        <w:pStyle w:val="ListNumber"/>
      </w:pPr>
      <w:r>
        <w:t>Игнорирование техники безопасности дошло до невиданного масштаба по всей стране. Обвал на амурской шахте произошёл практически в одно время с терактом в “Крокусе”, где не работала система пожаротушения и были закрыты эвакуационный двери, и одновременно с “контролируемым” взрывом на уральской шахте, где он по итогу оказался неконтролируемым и убил одного рабочего. Нужно ли напоминать о постоянно падающих строительных кранах? Это все на фоне заявлений президента про необходимость уменьшения проверок бизнеса.</w:t>
      </w:r>
    </w:p>
    <w:p>
      <w:pPr>
        <w:pStyle w:val="ListNumber"/>
      </w:pPr>
      <w:r>
        <w:t>Бесполезно сидеть и хаять капиталистов. Обеспечение безопасности на рабочих местах перекладывается на самих трудящихся. Пасование перед давлением начальства и перед несознательностью коллектива часто приводит к трагедиям. Даже самые маленькие права трудящихся нельзя отдавать, поскольку завоёвываются они намного труднее. Стремитесь к созданию профсоюза. Обращайтесь за помощью в наш Профцентр. Вступайте в Политштурм, чтобы приблизить тот день, когда рабочие не будут погибать из-за чужих решений.</w:t>
      </w:r>
    </w:p>
    <w:p>
      <w:r>
        <w:t xml:space="preserve">Источники: [1] ТАСС – </w:t>
      </w:r>
      <w:hyperlink r:id="rId11">
        <w:r>
          <w:rPr>
            <w:color w:val="0000FF"/>
            <w:u w:val="single"/>
          </w:rPr>
          <w:t>«На руднике "Пионер", где произошло обрушение, выявляли нарушения в 2023 году»</w:t>
        </w:r>
      </w:hyperlink>
      <w:r>
        <w:t xml:space="preserve"> 19 марта 2024 г.</w:t>
      </w:r>
    </w:p>
    <w:p>
      <w:r>
        <w:t xml:space="preserve">[2] ТАСС – </w:t>
      </w:r>
      <w:hyperlink r:id="rId12">
        <w:r>
          <w:rPr>
            <w:color w:val="0000FF"/>
            <w:u w:val="single"/>
          </w:rPr>
          <w:t>«В Амурской области на руднике произошел обвал горных пород»</w:t>
        </w:r>
      </w:hyperlink>
      <w:r>
        <w:t xml:space="preserve"> 18 марта 2024 г.</w:t>
      </w:r>
    </w:p>
    <w:p>
      <w:r>
        <w:t xml:space="preserve">[3] ТАСС – </w:t>
      </w:r>
      <w:hyperlink r:id="rId13">
        <w:r>
          <w:rPr>
            <w:color w:val="0000FF"/>
            <w:u w:val="single"/>
          </w:rPr>
          <w:t>«Объем прорвавшейся в рудник "Пионер" породы оказался гораздо больше первоначальных оценок»</w:t>
        </w:r>
      </w:hyperlink>
      <w:r>
        <w:t xml:space="preserve"> 21 марта 2024 г.</w:t>
      </w:r>
    </w:p>
    <w:p>
      <w:r>
        <w:t xml:space="preserve">[4] ТАСС – </w:t>
      </w:r>
      <w:hyperlink r:id="rId14">
        <w:r>
          <w:rPr>
            <w:color w:val="0000FF"/>
            <w:u w:val="single"/>
          </w:rPr>
          <w:t>«Разведка рудника "Пионер" показала, что он с высокой вероятностью затоплен»</w:t>
        </w:r>
      </w:hyperlink>
      <w:r>
        <w:t xml:space="preserve"> 25 марта 2024 г.</w:t>
      </w:r>
    </w:p>
    <w:p>
      <w:r>
        <w:t xml:space="preserve">[5] Газета.ru – </w:t>
      </w:r>
      <w:hyperlink r:id="rId15">
        <w:r>
          <w:rPr>
            <w:color w:val="0000FF"/>
            <w:u w:val="single"/>
          </w:rPr>
          <w:t>«Названа вероятная причина обвала на руднике “Пионер”»</w:t>
        </w:r>
      </w:hyperlink>
      <w:r>
        <w:t xml:space="preserve"> 27 марта 2024 г.</w:t>
      </w:r>
    </w:p>
    <w:p>
      <w:r>
        <w:t xml:space="preserve">[6] ТАСС – </w:t>
      </w:r>
      <w:hyperlink r:id="rId16">
        <w:r>
          <w:rPr>
            <w:color w:val="0000FF"/>
            <w:u w:val="single"/>
          </w:rPr>
          <w:t>«На руднике "Пионер" завершили спасательную операцию»</w:t>
        </w:r>
      </w:hyperlink>
      <w:r>
        <w:t xml:space="preserve"> 01 апреля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traghiediia-na-amurskom-rudnikie-khronologhiia-i-prichiny" TargetMode="External"/><Relationship Id="rId11" Type="http://schemas.openxmlformats.org/officeDocument/2006/relationships/hyperlink" Target="https://tass.ru/proisshestviya/20280373" TargetMode="External"/><Relationship Id="rId12" Type="http://schemas.openxmlformats.org/officeDocument/2006/relationships/hyperlink" Target="https://tass.ru/proisshestviya/20275797" TargetMode="External"/><Relationship Id="rId13" Type="http://schemas.openxmlformats.org/officeDocument/2006/relationships/hyperlink" Target="https://tass.ru/proisshestviya/20302475" TargetMode="External"/><Relationship Id="rId14" Type="http://schemas.openxmlformats.org/officeDocument/2006/relationships/hyperlink" Target="https://tass.ru/proisshestviya/20344811" TargetMode="External"/><Relationship Id="rId15" Type="http://schemas.openxmlformats.org/officeDocument/2006/relationships/hyperlink" Target="https://www.gazeta.ru/social/news/2024/03/27/22644553.shtml" TargetMode="External"/><Relationship Id="rId16" Type="http://schemas.openxmlformats.org/officeDocument/2006/relationships/hyperlink" Target="https://tass.ru/obschestvo/20405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