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Топливный кризис накрыл регионы Сибири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1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2026-07-03</w:t>
      </w:r>
    </w:p>
    <w:p>
      <w:pPr/>
      <w:r>
        <w:t>2 мин. на чтение</w:t>
      </w:r>
    </w:p>
    <w:p/>
    <w:p>
      <w:r>
        <w:rPr>
          <w:b/>
        </w:rPr>
        <w:t xml:space="preserve">Вице-премьер РФ Александр Новак </w:t>
      </w:r>
      <w:hyperlink r:id="rId12">
        <w:r>
          <w:rPr>
            <w:color w:val="0000FF"/>
            <w:u w:val="single"/>
          </w:rPr>
          <w:t>заявил</w:t>
        </w:r>
      </w:hyperlink>
      <w:r>
        <w:rPr>
          <w:b/>
        </w:rPr>
        <w:t>, что страна в целом обеспечена запасами бензина и дизельного топлива. Перебои на внутреннем рынке, по его словам, являются отдельными случаями, связанными с изменением логистики.</w:t>
      </w:r>
    </w:p>
    <w:p>
      <w:r>
        <w:rPr>
          <w:b/>
        </w:rPr>
        <w:t>Цитата.</w:t>
      </w:r>
      <w:r>
        <w:t xml:space="preserve"> "</w:t>
      </w:r>
      <w:r>
        <w:rPr>
          <w:i/>
        </w:rPr>
        <w:t>Сейчас у нас на внутреннем рынке случаются отдельные дефициты и перебои на отдельных заправках, в основном связанные с логистическими изменениями поставок с нефтеперерабатывающих заводов на конкретные нефтебазы, на конкретные автозаправочные станции. Они быстро устраняются…</w:t>
      </w:r>
      <w:r>
        <w:t>”.</w:t>
      </w:r>
    </w:p>
    <w:p>
      <w:r>
        <w:t xml:space="preserve">► Заявление было сделано 1 июля в ходе заседания Финансового конгресса Банка России. </w:t>
      </w:r>
    </w:p>
    <w:p>
      <w:r>
        <w:t xml:space="preserve">► Ранее президент России Владимир Путин назвал дефицит топлива в стране </w:t>
      </w:r>
      <w:hyperlink r:id="rId13">
        <w:r>
          <w:rPr>
            <w:color w:val="0000FF"/>
            <w:u w:val="single"/>
          </w:rPr>
          <w:t>некритическим</w:t>
        </w:r>
      </w:hyperlink>
      <w:r>
        <w:t xml:space="preserve">. </w:t>
      </w:r>
    </w:p>
    <w:p>
      <w:r>
        <w:t xml:space="preserve">► По официальной статистике в Москве и Московской области цены на топливо </w:t>
      </w:r>
      <w:hyperlink r:id="rId14">
        <w:r>
          <w:rPr>
            <w:color w:val="0000FF"/>
            <w:u w:val="single"/>
          </w:rPr>
          <w:t>снизились</w:t>
        </w:r>
      </w:hyperlink>
      <w:r>
        <w:t xml:space="preserve">. Заправки столицы обеспечены топливом и работают в штатном режиме. </w:t>
      </w:r>
    </w:p>
    <w:p>
      <w:r>
        <w:rPr>
          <w:b/>
        </w:rPr>
        <w:t xml:space="preserve">Контекст. </w:t>
      </w:r>
      <w:r>
        <w:t>На фоне кризиса</w:t>
      </w:r>
      <w:r>
        <w:rPr>
          <w:b/>
        </w:rPr>
        <w:t xml:space="preserve"> </w:t>
      </w:r>
      <w:r>
        <w:t xml:space="preserve">правительство РФ ввело временный запрет на экспорт бензина и авиационного керосина, обнулило импортные пошлины и начало переговоры о поставках топлива из-за рубежа. При этом эксперты </w:t>
      </w:r>
      <w:hyperlink r:id="rId15">
        <w:r>
          <w:rPr>
            <w:color w:val="0000FF"/>
            <w:u w:val="single"/>
          </w:rPr>
          <w:t>сомневаются</w:t>
        </w:r>
      </w:hyperlink>
      <w:r>
        <w:t xml:space="preserve"> в скором улучшении ситуации. Регионы Сибири, где топливный кризис ощущается крайне остро, по мнению экспертов могут столкнуться с еще более жесткими ограничениями.</w:t>
      </w:r>
    </w:p>
    <w:p>
      <w:r>
        <w:t xml:space="preserve">► </w:t>
      </w:r>
      <w:hyperlink r:id="rId15">
        <w:r>
          <w:rPr>
            <w:color w:val="0000FF"/>
            <w:u w:val="single"/>
          </w:rPr>
          <w:t>По сообщениями СМИ</w:t>
        </w:r>
      </w:hyperlink>
      <w:r>
        <w:t>, в Новосибирске бензин исчез на ряде АЗС, часть заправок закрылась полностью, другие отпускают топливо по лимиту. В Омске отмечено подорожание бензина и дизеля. Цены на топливо также растут в Красноярском крае, на некоторых АЗС региона прекращена его продажа.</w:t>
      </w:r>
    </w:p>
    <w:p>
      <w:r>
        <w:t xml:space="preserve">► В Иркутской области бензин реализуется только через сеть АЗС “Роснефть” по суточному лимиту - не более 50 литров на один автомобиль. В регионе более 20 районов и муниципальных округов не имеет заправочных станций “Роснефти”, либо имеют их в небольшом количестве. Цена бензина у перекупщиков </w:t>
      </w:r>
      <w:hyperlink r:id="rId16">
        <w:r>
          <w:rPr>
            <w:color w:val="0000FF"/>
            <w:u w:val="single"/>
          </w:rPr>
          <w:t>достигает</w:t>
        </w:r>
      </w:hyperlink>
      <w:r>
        <w:t xml:space="preserve"> 250-300 рублей за литр. </w:t>
      </w:r>
    </w:p>
    <w:p>
      <w:r>
        <w:t xml:space="preserve">► По </w:t>
      </w:r>
      <w:hyperlink r:id="rId14">
        <w:r>
          <w:rPr>
            <w:color w:val="0000FF"/>
            <w:u w:val="single"/>
          </w:rPr>
          <w:t>словам</w:t>
        </w:r>
      </w:hyperlink>
      <w:r>
        <w:t xml:space="preserve"> губернатора Забайкальского края Александра Осипова, люди стоят в очередях на АЗС региона сутки и более. Введен повышенный контроль полиции за продажей топлива. </w:t>
      </w:r>
    </w:p>
    <w:p>
      <w:r>
        <w:t xml:space="preserve">► Критика сложившегося положения уже прозвучала в стенах Госдумы. Депутат ГД РФ Нина Останина </w:t>
      </w:r>
      <w:hyperlink r:id="rId14">
        <w:r>
          <w:rPr>
            <w:color w:val="0000FF"/>
            <w:u w:val="single"/>
          </w:rPr>
          <w:t>обвинила</w:t>
        </w:r>
      </w:hyperlink>
      <w:r>
        <w:t xml:space="preserve"> правительство России в замалчивании топливного кризиса.</w:t>
      </w:r>
    </w:p>
    <w:p>
      <w:r>
        <w:rPr>
          <w:b/>
        </w:rPr>
        <w:t xml:space="preserve">Важно знать. </w:t>
      </w:r>
      <w:r>
        <w:t>Топливный кризис наиболее остро ощущается в Сибири, но им охвачены и другие регионы страны.</w:t>
      </w:r>
      <w:r>
        <w:rPr>
          <w:b/>
        </w:rPr>
        <w:t xml:space="preserve"> </w:t>
      </w:r>
      <w:r>
        <w:t>Одной из причин является “</w:t>
      </w:r>
      <w:hyperlink r:id="rId17">
        <w:r>
          <w:rPr>
            <w:color w:val="0000FF"/>
            <w:u w:val="single"/>
          </w:rPr>
          <w:t>вынужденный уход</w:t>
        </w:r>
      </w:hyperlink>
      <w:r>
        <w:t>” части российских нефтеперерабатывающих заводов (НПЗ) на “внеплановый ремонт”. При этом коренная причина происходящего кроется в самой капиталистической системе, неспособной обеспечить стабильность экономического устройства общества.</w:t>
      </w:r>
    </w:p>
    <w:p>
      <w:r>
        <w:t xml:space="preserve">► Топливная отрасль находится под управлением крупных монополий. Нефтяным компаниям РФ </w:t>
      </w:r>
      <w:hyperlink r:id="rId17">
        <w:r>
          <w:rPr>
            <w:color w:val="0000FF"/>
            <w:u w:val="single"/>
          </w:rPr>
          <w:t>принадлежит</w:t>
        </w:r>
      </w:hyperlink>
      <w:r>
        <w:t xml:space="preserve">  более 35% АЗС в стране, через которые реализуется около двух третей всего продаваемого на рынке автомобильного топлива. В связи с этим важно отметить - данная ситуация сложилась не сама по себе, а является следствием принятых монополистами решений. </w:t>
      </w:r>
    </w:p>
    <w:p>
      <w:r>
        <w:t xml:space="preserve">► Для капитализма характерно не только социально-классовое, но и региональное неравенство. Центральный федеральный округ является главным потребителем топлива в РФ, обеспечивающим около 18% совокупного спроса. Основной объем топлива ЦФО потребляет </w:t>
      </w:r>
      <w:hyperlink r:id="rId17">
        <w:r>
          <w:rPr>
            <w:color w:val="0000FF"/>
            <w:u w:val="single"/>
          </w:rPr>
          <w:t>столичный регион</w:t>
        </w:r>
      </w:hyperlink>
      <w:r>
        <w:t xml:space="preserve">. В связи с этим закономерно, что после начала “внепланового ремонта” части столичных НПЗ власти стремятся покрыть спрос наиболее важной с экономической и политической точки зрения части страны за счет других регионов, в том числе тех, где нефть добывается и перерабатывается в топливо.  </w:t>
      </w:r>
    </w:p>
    <w:p>
      <w:r>
        <w:t xml:space="preserve">► Свою роль играет и биржа, через которую происходит сбыт большей части топлива от НПЗ. Биржевые спекулянты стремятся воспользоваться ажиотажным спросом, отчего дефицит топлива лишь усиливается. При этом правительство, которое имеет возможность воздействия на биржу законодательными и административными средствами, использует ее механизмы для решения собственных политических задач - обеспечения топливом армии, прифронтовых регионов, и конечно же столицы.  </w:t>
      </w:r>
    </w:p>
    <w:p>
      <w:r>
        <w:t xml:space="preserve">► Для населения России топливный кризис будет означать резкое падение уровня жизни и такой же резкий рост цен на все группы товаров и услуг. В то же время для узкого круга монополистов происходящее является возможностью усилить свое влияние на рынке продажи топлива и еще более открыто диктовать потребителям завышенные цены на бензин. </w:t>
      </w:r>
    </w:p>
    <w:p>
      <w:r>
        <w:t xml:space="preserve">► Сам же рост цен - постоянное явление капиталистической экономики России. </w:t>
      </w:r>
      <w:hyperlink r:id="rId18">
        <w:r>
          <w:rPr>
            <w:color w:val="0000FF"/>
            <w:u w:val="single"/>
          </w:rPr>
          <w:t>Цены на бензин росли</w:t>
        </w:r>
      </w:hyperlink>
      <w:r>
        <w:t xml:space="preserve"> и до обострения военных угроз НПЗ, и до начала властями РФ специальной военной операции. Теперь на фоне сложившейся ситуации монополисты смогут игнорировать всякие ограничения в своей деятельности, и с поддержкой властей обеспечат себе еще более привилегированное положение в экономике и обществе.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1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footerReference w:type="default" r:id="rId9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jc w:val="center"/>
    </w:pPr>
    <w:r>
      <w:fldChar w:fldCharType="begin"/>
      <w:instrText xml:space="preserve">PAGE</w:instrText>
      <w:fldChar w:fldCharType="end"/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Relationship Id="rId10" Type="http://schemas.openxmlformats.org/officeDocument/2006/relationships/image" Target="media/image1.png"/><Relationship Id="rId11" Type="http://schemas.openxmlformats.org/officeDocument/2006/relationships/hyperlink" Target="https://politsturm.com/toplivnyi-krizis-nakryl-rieghiony-sibiri" TargetMode="External"/><Relationship Id="rId12" Type="http://schemas.openxmlformats.org/officeDocument/2006/relationships/hyperlink" Target="https://www.interfax.ru/business/1099502" TargetMode="External"/><Relationship Id="rId13" Type="http://schemas.openxmlformats.org/officeDocument/2006/relationships/hyperlink" Target="https://ria.ru/20260628/putin-2101616557.html?ysclid=mr3pjz2p9b219429558" TargetMode="External"/><Relationship Id="rId14" Type="http://schemas.openxmlformats.org/officeDocument/2006/relationships/hyperlink" Target="https://ngs.ru/text/politics/2026/07/02/76512450/?ysclid=mr3pnc3zof575284397" TargetMode="External"/><Relationship Id="rId15" Type="http://schemas.openxmlformats.org/officeDocument/2006/relationships/hyperlink" Target="https://krasnoyarsk.dk.ru/news/237243869" TargetMode="External"/><Relationship Id="rId16" Type="http://schemas.openxmlformats.org/officeDocument/2006/relationships/hyperlink" Target="https://www.irk.kp.ru/daily/277794/5270979/" TargetMode="External"/><Relationship Id="rId17" Type="http://schemas.openxmlformats.org/officeDocument/2006/relationships/hyperlink" Target="https://iz.ru/2125330/aleksandr-frolov/pochemu-toplivu-ne-hvataet-benzovozov" TargetMode="External"/><Relationship Id="rId18" Type="http://schemas.openxmlformats.org/officeDocument/2006/relationships/hyperlink" Target="https://politsturm.com/v-rossii-tsieny-na-bienzin-prodolzhaiut-ra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