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Свергнутые «коммунисты» Непала потерпели сокрушительное поражение от либеральных сил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2026-04-12</w:t>
      </w:r>
    </w:p>
    <w:p>
      <w:pPr/>
      <w:r>
        <w:t>2 мин. на чтение</w:t>
      </w:r>
    </w:p>
    <w:p/>
    <w:p>
      <w:r>
        <w:rPr>
          <w:b/>
        </w:rPr>
        <w:t>Прокитайские оппортунисты Непала способствовали победе либералов. Новая правящая правая партия получила  невиданное с 1991 года парламентское большинство.</w:t>
      </w:r>
    </w:p>
    <w:p>
      <w:r>
        <w:rPr>
          <w:b/>
        </w:rPr>
        <w:t xml:space="preserve">Детали. </w:t>
      </w:r>
      <w:r>
        <w:t xml:space="preserve">Балендра Шах — рэпер, политический кандидат от трёхлетней, ориентированной на либерализм Национальной независимой партии (непальск. Rāṣṭriya Svatantra Pārṭī, сокр. RSP), — </w:t>
      </w:r>
      <w:hyperlink r:id="rId12">
        <w:r>
          <w:rPr>
            <w:color w:val="0000FF"/>
            <w:u w:val="single"/>
          </w:rPr>
          <w:t>стал</w:t>
        </w:r>
      </w:hyperlink>
      <w:r>
        <w:t xml:space="preserve"> премьер-министром. Его партия получила </w:t>
      </w:r>
      <w:hyperlink r:id="rId13">
        <w:r>
          <w:rPr>
            <w:color w:val="0000FF"/>
            <w:u w:val="single"/>
          </w:rPr>
          <w:t>182</w:t>
        </w:r>
      </w:hyperlink>
      <w:r>
        <w:t xml:space="preserve"> из 275 мест в федеральном парламенте. Подобного большинства не наблюдалось </w:t>
      </w:r>
      <w:hyperlink r:id="rId14">
        <w:r>
          <w:rPr>
            <w:color w:val="0000FF"/>
            <w:u w:val="single"/>
          </w:rPr>
          <w:t>с 1991 года</w:t>
        </w:r>
      </w:hyperlink>
      <w:r>
        <w:t>.</w:t>
      </w:r>
    </w:p>
    <w:p>
      <w:r>
        <w:t xml:space="preserve">► Свергнутая «Коммунистическая партия Непала (Объединённая марксистско-ленинская)» значительно отстала, получив лишь </w:t>
      </w:r>
      <w:hyperlink r:id="rId15">
        <w:r>
          <w:rPr>
            <w:color w:val="0000FF"/>
            <w:u w:val="single"/>
          </w:rPr>
          <w:t>22 места</w:t>
        </w:r>
      </w:hyperlink>
      <w:r>
        <w:t xml:space="preserve">, тогда как недавно созданная Коммунистическая партия Непала завоевала </w:t>
      </w:r>
      <w:hyperlink r:id="rId15">
        <w:r>
          <w:rPr>
            <w:color w:val="0000FF"/>
            <w:u w:val="single"/>
          </w:rPr>
          <w:t>16 мандатов</w:t>
        </w:r>
      </w:hyperlink>
      <w:r>
        <w:t xml:space="preserve">, а центристский Непальский конгресс — </w:t>
      </w:r>
      <w:hyperlink r:id="rId15">
        <w:r>
          <w:rPr>
            <w:color w:val="0000FF"/>
            <w:u w:val="single"/>
          </w:rPr>
          <w:t>37</w:t>
        </w:r>
      </w:hyperlink>
      <w:r>
        <w:t xml:space="preserve">. Явка избирателей составила </w:t>
      </w:r>
      <w:hyperlink r:id="rId15">
        <w:r>
          <w:rPr>
            <w:color w:val="0000FF"/>
            <w:u w:val="single"/>
          </w:rPr>
          <w:t>около 60%</w:t>
        </w:r>
      </w:hyperlink>
      <w:r>
        <w:t>.</w:t>
      </w:r>
    </w:p>
    <w:p>
      <w:r>
        <w:t xml:space="preserve">► </w:t>
      </w:r>
      <w:hyperlink r:id="rId16">
        <w:r>
          <w:rPr>
            <w:color w:val="0000FF"/>
            <w:u w:val="single"/>
          </w:rPr>
          <w:t>Программа RSP</w:t>
        </w:r>
      </w:hyperlink>
      <w:r>
        <w:t xml:space="preserve"> сосредоточена на административных реформах, направленных на предотвращение концентрации власти и коррупции. В частности, партия предлагает реформировать систему руководства, ограничив пребывание на постах двумя сроками и введя обязательные процедуры рассмотрения законопроектов.</w:t>
      </w:r>
    </w:p>
    <w:p>
      <w:r>
        <w:t xml:space="preserve">► </w:t>
      </w:r>
      <w:hyperlink r:id="rId16">
        <w:r>
          <w:rPr>
            <w:color w:val="0000FF"/>
            <w:u w:val="single"/>
          </w:rPr>
          <w:t>Экономические обещания</w:t>
        </w:r>
      </w:hyperlink>
      <w:r>
        <w:t xml:space="preserve"> партии выстроены в рамках либеральной, ориентированной на рынок модели: создание рабочих мест за счёт частного сектора, борьба с картелями и поддержка бизнеса при одновременном ограниченном вмешательстве государства в рамках так называемой «социальной рыночной экономики». Например, активы, признанные «незаконно приобретёнными», будут национализированы.</w:t>
      </w:r>
    </w:p>
    <w:p>
      <w:r>
        <w:rPr>
          <w:b/>
        </w:rPr>
        <w:t>Контекст.</w:t>
      </w:r>
      <w:r>
        <w:t xml:space="preserve"> RSP была основана в июне 2022 года вокруг </w:t>
      </w:r>
      <w:hyperlink r:id="rId17">
        <w:r>
          <w:rPr>
            <w:color w:val="0000FF"/>
            <w:u w:val="single"/>
          </w:rPr>
          <w:t>Раби Ламичхане</w:t>
        </w:r>
      </w:hyperlink>
      <w:r>
        <w:t xml:space="preserve"> – бывшего тележурналиста и </w:t>
      </w:r>
      <w:hyperlink r:id="rId18">
        <w:r>
          <w:rPr>
            <w:color w:val="0000FF"/>
            <w:u w:val="single"/>
          </w:rPr>
          <w:t>держателя акций в СМИ</w:t>
        </w:r>
      </w:hyperlink>
      <w:r>
        <w:t xml:space="preserve">. На выборах 2022 года партия получила 20 мест в парламенте и дважды входила в правительство, формируя коалиции как с маоистами, так и с «Коммунистической партией Непала». Ещё до протестов RSP </w:t>
      </w:r>
      <w:hyperlink r:id="rId19">
        <w:r>
          <w:rPr>
            <w:color w:val="0000FF"/>
            <w:u w:val="single"/>
          </w:rPr>
          <w:t>придерживалась</w:t>
        </w:r>
      </w:hyperlink>
      <w:r>
        <w:t xml:space="preserve"> либерально-центристской риторики, ориентированной на молодежь и борьбу с коррупцией, </w:t>
      </w:r>
      <w:hyperlink r:id="rId20">
        <w:r>
          <w:rPr>
            <w:color w:val="0000FF"/>
            <w:u w:val="single"/>
          </w:rPr>
          <w:t>отдавая предпочтение</w:t>
        </w:r>
      </w:hyperlink>
      <w:r>
        <w:t xml:space="preserve"> политическим дебатам вместо организации массовых акций.</w:t>
      </w:r>
    </w:p>
    <w:p>
      <w:r>
        <w:t xml:space="preserve">► Свергнутая “Коммунистическая” партия Непала – </w:t>
      </w:r>
      <w:hyperlink r:id="rId21">
        <w:r>
          <w:rPr>
            <w:color w:val="0000FF"/>
            <w:u w:val="single"/>
          </w:rPr>
          <w:t>оппортунистическая партия</w:t>
        </w:r>
      </w:hyperlink>
      <w:r>
        <w:t xml:space="preserve">, представляющая интересы прокитайской непальской буржуазии. При её руководстве уровень безработицы в Непале превышал </w:t>
      </w:r>
      <w:hyperlink r:id="rId22">
        <w:r>
          <w:rPr>
            <w:color w:val="0000FF"/>
            <w:u w:val="single"/>
          </w:rPr>
          <w:t>10%</w:t>
        </w:r>
      </w:hyperlink>
      <w:r>
        <w:t xml:space="preserve">, усиливалось социальное </w:t>
      </w:r>
      <w:hyperlink r:id="rId22">
        <w:r>
          <w:rPr>
            <w:color w:val="0000FF"/>
            <w:u w:val="single"/>
          </w:rPr>
          <w:t>неравенство</w:t>
        </w:r>
      </w:hyperlink>
      <w:r>
        <w:t xml:space="preserve">, а правительство </w:t>
      </w:r>
      <w:hyperlink r:id="rId23">
        <w:r>
          <w:rPr>
            <w:color w:val="0000FF"/>
            <w:u w:val="single"/>
          </w:rPr>
          <w:t>подписывало</w:t>
        </w:r>
      </w:hyperlink>
      <w:r>
        <w:t xml:space="preserve"> соглашения с Китаем в рамках инициативы </w:t>
      </w:r>
      <w:hyperlink r:id="rId24">
        <w:r>
          <w:rPr>
            <w:color w:val="0000FF"/>
            <w:u w:val="single"/>
          </w:rPr>
          <w:t>«Один пояс — один путь»</w:t>
        </w:r>
      </w:hyperlink>
      <w:r>
        <w:t>.</w:t>
      </w:r>
    </w:p>
    <w:p>
      <w:r>
        <w:t xml:space="preserve">► В 2025 году по всему Непалу </w:t>
      </w:r>
      <w:hyperlink r:id="rId25">
        <w:r>
          <w:rPr>
            <w:color w:val="0000FF"/>
            <w:u w:val="single"/>
          </w:rPr>
          <w:t>вспыхнули</w:t>
        </w:r>
      </w:hyperlink>
      <w:r>
        <w:t xml:space="preserve"> массовые «антикоррупционные» протесты, вызванные нарастающим недовольством из-за безработицы, роста неравенства и череды коррупционных скандалов при правительстве Коммунистической партии Непала. В города стали стекаться десятки тысяч человек, преимущественно молодёжь, что вскоре переросло в </w:t>
      </w:r>
      <w:hyperlink r:id="rId26">
        <w:r>
          <w:rPr>
            <w:color w:val="0000FF"/>
            <w:u w:val="single"/>
          </w:rPr>
          <w:t>столкновения с полицией</w:t>
        </w:r>
      </w:hyperlink>
      <w:r>
        <w:t xml:space="preserve">, в ходе которых погибло 19 человек и около 200 было ранено. Это </w:t>
      </w:r>
      <w:hyperlink r:id="rId27">
        <w:r>
          <w:rPr>
            <w:color w:val="0000FF"/>
            <w:u w:val="single"/>
          </w:rPr>
          <w:t>обострило</w:t>
        </w:r>
      </w:hyperlink>
      <w:r>
        <w:t xml:space="preserve"> кризис и привело к захвату правительственных зданий, параличу парламента и отставке правительства.</w:t>
      </w:r>
    </w:p>
    <w:p>
      <w:r>
        <w:t xml:space="preserve">► Несмотря на </w:t>
      </w:r>
      <w:hyperlink r:id="rId28">
        <w:r>
          <w:rPr>
            <w:color w:val="0000FF"/>
            <w:u w:val="single"/>
          </w:rPr>
          <w:t>обещания</w:t>
        </w:r>
      </w:hyperlink>
      <w:r>
        <w:t xml:space="preserve"> бороться с коррупцией, </w:t>
      </w:r>
      <w:hyperlink r:id="rId27">
        <w:r>
          <w:rPr>
            <w:color w:val="0000FF"/>
            <w:u w:val="single"/>
          </w:rPr>
          <w:t>повысить уровень жизни</w:t>
        </w:r>
      </w:hyperlink>
      <w:r>
        <w:t xml:space="preserve"> и создать рабочие места, переходное правительство не смогло улучшить условия жизни, оставив эту задачу будущему избранному правительству. Многие протестующие из поколения Z выразили разочарование переходным правительством, которое сами помогли привести к власти.</w:t>
      </w:r>
    </w:p>
    <w:p>
      <w:r>
        <w:rPr>
          <w:b/>
        </w:rPr>
        <w:t>Важно знать</w:t>
      </w:r>
      <w:r>
        <w:t>. Правительство RSP не устранит противоречия капитализма, которые привели к восстанию. Уровень явки свидетельствует о том, что настроение масс утратило прежний накал. Либералы воспользуются этим и при поддержке существующих псевдокоммунистов будут стремиться подавлять рабочую инициативу и не допускать формирования какой-либо подлинной коммунистической альтернативы.</w:t>
      </w:r>
    </w:p>
    <w:p>
      <w:r>
        <w:t xml:space="preserve">► Оппортунизм Коммунистической партии Непала, наряду с распространением других оппортунистических «коммунистических» партий по всему миру, дискредитирует коммунистические идеи и показывает, как </w:t>
      </w:r>
      <w:hyperlink r:id="rId25">
        <w:r>
          <w:rPr>
            <w:color w:val="0000FF"/>
            <w:u w:val="single"/>
          </w:rPr>
          <w:t>ревизионизм</w:t>
        </w:r>
      </w:hyperlink>
      <w:r>
        <w:t xml:space="preserve"> ослабляет рабочее движение и способствует укреплению капитализма.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svierghnutyie-kommunisty-niepala-potierpieli-sokrushitielnoie-porazhieniie-ot-libieralnykh-sil" TargetMode="External"/><Relationship Id="rId12" Type="http://schemas.openxmlformats.org/officeDocument/2006/relationships/hyperlink" Target="https://www.bbc.com/news/articles/c178jq791w4o" TargetMode="External"/><Relationship Id="rId13" Type="http://schemas.openxmlformats.org/officeDocument/2006/relationships/hyperlink" Target="https://www.aa.com.tr/en/asia-pacific/nepals-rastriya-swatantra-party-secures-182-seats-in-275-member-parliament-to-form-government-soon/3862133" TargetMode="External"/><Relationship Id="rId14" Type="http://schemas.openxmlformats.org/officeDocument/2006/relationships/hyperlink" Target="https://www.ndtv.com/world-news/nepal-elections-2026-balen-shahs-rsp-sweeps-nepal-polls-winning-125-of-165-seats-11192109/amp/1" TargetMode="External"/><Relationship Id="rId15" Type="http://schemas.openxmlformats.org/officeDocument/2006/relationships/hyperlink" Target="https://m.thewire.in/article/south-asia/nepals-march-5-election-explained" TargetMode="External"/><Relationship Id="rId16" Type="http://schemas.openxmlformats.org/officeDocument/2006/relationships/hyperlink" Target="https://english.nepalnews.com/s/politics/breaking-down-the-rsp-manifesto-reform-growth-and-governance/" TargetMode="External"/><Relationship Id="rId17" Type="http://schemas.openxmlformats.org/officeDocument/2006/relationships/hyperlink" Target="https://kathmandupost.com/politics/2025/06/26/three-years-since-its-establishment-rsp-is-forced-to-confront-questions-on-its-future" TargetMode="External"/><Relationship Id="rId18" Type="http://schemas.openxmlformats.org/officeDocument/2006/relationships/hyperlink" Target="https://kathmandupost.com/national/2024/01/23/new-evidence-shows-lamichhane-s-dishonest-share-deal" TargetMode="External"/><Relationship Id="rId19" Type="http://schemas.openxmlformats.org/officeDocument/2006/relationships/hyperlink" Target="https://indianexpress.com/article/explained/explained-global/nepal-election-results-rsp-balen-pm-10569731/" TargetMode="External"/><Relationship Id="rId20" Type="http://schemas.openxmlformats.org/officeDocument/2006/relationships/hyperlink" Target="https://english.khabarhub.com/2024/22/414347/" TargetMode="External"/><Relationship Id="rId21" Type="http://schemas.openxmlformats.org/officeDocument/2006/relationships/hyperlink" Target="https://politsturm.com/nepal-communists-opportunists?ysclid=mnur5a8f9w548667854" TargetMode="External"/><Relationship Id="rId22" Type="http://schemas.openxmlformats.org/officeDocument/2006/relationships/hyperlink" Target="https://us.politsturm.com/protests-in-nepal-important-to-know" TargetMode="External"/><Relationship Id="rId23" Type="http://schemas.openxmlformats.org/officeDocument/2006/relationships/hyperlink" Target="https://www.dw.com/en/nepal-looks-to-kick-start-stalled-china-funded-projects/a-70935412" TargetMode="External"/><Relationship Id="rId24" Type="http://schemas.openxmlformats.org/officeDocument/2006/relationships/hyperlink" Target="https://politsturm.com/vyvoz-kapitala-v-xxi-v-kak-instrumient-ekspansii-impierialistichieskikh-dierzhav" TargetMode="External"/><Relationship Id="rId25" Type="http://schemas.openxmlformats.org/officeDocument/2006/relationships/hyperlink" Target="https://politsturm.com/nepal-communists-opportunists?ysclid=mnuram617c989726146" TargetMode="External"/><Relationship Id="rId26" Type="http://schemas.openxmlformats.org/officeDocument/2006/relationships/hyperlink" Target="https://www.theguardian.com/world/2025/sep/08/nepal-bans-26-social-media-sites-including-x-whatsapp-and-youtube" TargetMode="External"/><Relationship Id="rId27" Type="http://schemas.openxmlformats.org/officeDocument/2006/relationships/hyperlink" Target="https://politsturm.com/v-niepalie-nie-vidiat-pieriemien-ot-vriemiennogho-pravitielstva" TargetMode="External"/><Relationship Id="rId28" Type="http://schemas.openxmlformats.org/officeDocument/2006/relationships/hyperlink" Target="https://www.thestandard.com.hk/world-news/article/312045/Nepals-interim-PM-Karki-vows-to-fix-failures-that-led-to-deadly-Gen-Z-prot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