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Священник рассказал, почему не стоит бояться конца света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2024-05-11</w:t>
      </w:r>
    </w:p>
    <w:p>
      <w:pPr/>
      <w:r>
        <w:t>2 мин. на чтение</w:t>
      </w:r>
    </w:p>
    <w:p/>
    <w:p>
      <w:r>
        <w:t xml:space="preserve">Председатель Учебного комитета Русской православной церкви протоиерей Максим Козлов </w:t>
      </w:r>
      <w:hyperlink r:id="rId11">
        <w:r>
          <w:rPr>
            <w:color w:val="0000FF"/>
            <w:u w:val="single"/>
          </w:rPr>
          <w:t>подчеркнул</w:t>
        </w:r>
      </w:hyperlink>
      <w:r>
        <w:t>, что люди, рассматривающие сегодняшнее неспокойное время исключительно через призму теории о конце света, утрачивают трезвость христианского взгляда. По мнению Козлова, боязнь наступления конца света несвойственна христианскому мировоззрению.</w:t>
      </w:r>
    </w:p>
    <w:p>
      <w:pPr>
        <w:pStyle w:val="IntenseQuote"/>
      </w:pPr>
      <w:r>
        <w:t>«В Апокалипсисе (или иначе Откровении Иоанна Богослова — книге Священного Писания, завершающей Библию) сказано: "Ей, гряду скоро! Аминь. Ей, гряди, Господи Иисусе!". Первые христиане относились к наступлению последних времён не со страхом перед Антихристом, но с радостью о приближении Царствия Божия. И в этом смысле бояться последних времён — дело не христианское», — рассказал протоиерей.</w:t>
      </w:r>
    </w:p>
    <w:p>
      <w:r>
        <w:t>По мнению священника, времена и сроки конца света не может определить никто, так как «их не знают ни люди, ни ангелы, только Отец наш Небесный».</w:t>
      </w:r>
    </w:p>
    <w:p>
      <w:r>
        <w:t>Также Козлов отметил:</w:t>
      </w:r>
    </w:p>
    <w:p>
      <w:pPr>
        <w:pStyle w:val="IntenseQuote"/>
      </w:pPr>
      <w:r>
        <w:t>«Всякого рода исчисления дня и года наступления последних времён — есть в XXI веке такая же тщетная вещь, как в веке XIX или XV. Сейчас времена тревожные, но рассматривать их исключительно в эсхатологической (православное учение о конечных судьбах мира и человека. — ПШ) перспективе — это терять трезвость христианского мировоззрения».</w:t>
      </w:r>
    </w:p>
    <w:p>
      <w:r>
        <w:t xml:space="preserve">Кроме того, священник посоветовал всем тревожным гражданам, боящимся Апокалипсиса, Третьей мировой или ядерной войны, «вспомнить о главном», указав на следующее: </w:t>
      </w:r>
    </w:p>
    <w:p>
      <w:pPr>
        <w:pStyle w:val="IntenseQuote"/>
      </w:pPr>
      <w:r>
        <w:t>«Личная встреча с Богом (как следствие человеческой смерти) может наступить у каждого в любой день, потому что мы не знаем, для кого Аннушка уже разлила масло, говоря словами великого русского писателя, поэтому бдеть и молиться нужно во всякое время. А еще мы точно знаем, что выше меры никому Бог испытаний не посылает».</w:t>
      </w:r>
    </w:p>
    <w:p>
      <w:r>
        <w:t>Очевидно, что извечное обращение людей к выражению «на всё воля Божья» (особенно в контексте мировых катастроф), есть не что иное, как «опиум» для огромного числа граждан. Являясь успокоением, религия, однако, не способна объяснить реальных причин войн и голода, ухудшения условий труда, снижения качества жизни.</w:t>
      </w:r>
    </w:p>
    <w:p>
      <w:r>
        <w:t>Марксизм-ленинизм же, напротив, учит нас, что военные конфликты и прочее происходят не из-за «человеческого греха» и извечной «человеческой природы», для которой якобы свойственны агрессия и эгоизм, а ввиду материальных, экономических причин. Постоянно рвущийся за прибылью правящий класс никогда не упустит возможности получить максимум выгоды, из-за чего он готов пойти на любые преступления, в том числе ввергнуть свою страну в кровавую бойню за передел рынков сбыта. Однако в войнах капитал не будет участвовать сам. Раздел сфер влияния будет происходить руками простых граждан, зачастую насильно сгоняемых на фронт для уничтожения рабочих других стран. Лживые патриотические лозунги в данном случае также направлены на одурачивание масс, так как имеют целью скрыть реального врага трудящихся в лице национального олигархата.</w:t>
      </w:r>
    </w:p>
    <w:p>
      <w:r>
        <w:t>Именно поэтому необходимо понять, что военные конфликты (или «концы света») имеют, в первую очередь, материальные причины, а агрессия, и правда свойственная сегодня многим людям, есть лишь отражение их текущего бытия. А бытие это напрямую связано с институтом частной собственности на средства производства, с капитализмом, основанном на частном присвоении результатов общего труда.</w:t>
      </w:r>
    </w:p>
    <w:p>
      <w:r>
        <w:t>Лишь переход к социализму, построенному на общественной собственности на средства производства, способен поставить государство на службу большинству населения — трудящимся. Не упование на «неотвратимость судьбы», а последовательная борьба за общие интересы через изучение марксистско-ленинской теории и профсоюзную деятельность смогут изменить положение рабочих и создать новое общество, которое, помимо всего прочего, будет рождать иную, более совершенную личность.</w:t>
      </w:r>
    </w:p>
    <w:p>
      <w:r>
        <w:t xml:space="preserve">Источник: РИА Новости — </w:t>
      </w:r>
      <w:hyperlink r:id="rId11">
        <w:r>
          <w:rPr>
            <w:color w:val="0000FF"/>
            <w:u w:val="single"/>
          </w:rPr>
          <w:t>«Священник заявил, что христиане не должны бояться конца света»</w:t>
        </w:r>
      </w:hyperlink>
      <w:r>
        <w:t xml:space="preserve"> от 06 мая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viashchiennik-rasskazal-pochiemu-boiatsia-kontsa-svieta-eto-nie-po-khristianski" TargetMode="External"/><Relationship Id="rId11" Type="http://schemas.openxmlformats.org/officeDocument/2006/relationships/hyperlink" Target="https://ria.ru/20240506/strakh-194405369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