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«Стыдно подставлять товарищей»: ответ Вестнику Бури* и Левому Блоку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2018-05-08</w:t>
      </w:r>
    </w:p>
    <w:p>
      <w:pPr/>
      <w:r>
        <w:t>4 мин. на чтение</w:t>
      </w:r>
    </w:p>
    <w:p>
      <w:r>
        <w:br/>
      </w:r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 xml:space="preserve">Вчера телеграм-канал «Вестник Бури Originals» опубликовал </w:t>
      </w:r>
      <w:hyperlink r:id="rId11">
        <w:r>
          <w:rPr>
            <w:color w:val="0000FF"/>
            <w:u w:val="single"/>
          </w:rPr>
          <w:t>интересный пост</w:t>
        </w:r>
      </w:hyperlink>
      <w:r>
        <w:t xml:space="preserve"> под названием «Стыдно стоять в стороне», который перепостило у себя движение «Левый блок». В данном посте, пусть и без указания прямо на нас, были использованы цитаты из нашей недавней заметки «О протестах 5 мая», где нас и разделяющих нашу позицию товарищей обвиняют в “высокомерности” и “оторванности от реального политического процесса”, на что редакция “Политштурма” считает нужным ответить. </w:t>
      </w:r>
    </w:p>
    <w:p>
      <w:r>
        <w:rPr>
          <w:b/>
        </w:rPr>
        <w:t>«Стыдно подставлять товарищей»</w:t>
      </w:r>
      <w:r>
        <w:t xml:space="preserve"> – </w:t>
      </w:r>
      <w:r>
        <w:t xml:space="preserve">именно с этого лозунга мы хотим начать </w:t>
      </w:r>
      <w:r>
        <w:rPr>
          <w:i/>
        </w:rPr>
        <w:t>своё</w:t>
      </w:r>
      <w:r>
        <w:t xml:space="preserve"> обращение к людям, политическим движениям и информационным изданиям левого толка, которые призывают марксистов к поддержке и участию в либеральных митингах, призывая </w:t>
      </w:r>
      <w:r>
        <w:t>плестись в хвосте у либерального движения и быть его массовкой</w:t>
      </w:r>
      <w:r>
        <w:t>.</w:t>
      </w:r>
    </w:p>
    <w:p>
      <w:r>
        <w:t>У нас для вас очень плохие новости.</w:t>
      </w:r>
      <w:r>
        <w:br/>
      </w:r>
      <w:r>
        <w:br/>
      </w:r>
      <w:r>
        <w:br/>
      </w:r>
      <w:r>
        <w:br/>
      </w:r>
      <w:r>
        <w:t xml:space="preserve">Упиваясь собственным “акционизмом” и следованием “за народом”, стремясь любой ценой запрыгнуть в “протестный поезд” и стать “частью политического процесса”, Вы перестали осознавать реальную ситуацию с рабочим и коммунистическим движением в стране. Вы максимально оторвались от марксистской позиции и застряли в собственных иллюзиях, в том самом “зазеркалье”, про которое пишете. </w:t>
      </w:r>
    </w:p>
    <w:p>
      <w:r>
        <w:rPr>
          <w:b/>
        </w:rPr>
        <w:t>Во-первых,</w:t>
      </w:r>
      <w:r>
        <w:t xml:space="preserve"> у настоящих марксистов нет ложного представления касательно того, в каком положении находится пролетариат. Рабочие максимально атомизированы, лишены классового сознания и влиять на них мы, вы и все остальные левые – в настоящий момент практически не в состоянии. </w:t>
      </w:r>
    </w:p>
    <w:p>
      <w:r>
        <w:rPr>
          <w:b/>
        </w:rPr>
        <w:t xml:space="preserve">Во-вторых, </w:t>
      </w:r>
      <w:r>
        <w:t>коммунистическое движение находится в упадке, оно разбито и дезорганизовано. Политического субъекта – коммунистической партии или близкой по сути марксистской организации – в России нет.</w:t>
      </w:r>
      <w:r>
        <w:t xml:space="preserve"> </w:t>
      </w:r>
      <w:r>
        <w:t xml:space="preserve">Разрозненные “тусовки” левых, ностальгирующие объединения и прочие пережитки прошлого в счёт не идут. </w:t>
      </w:r>
      <w:r>
        <w:br/>
      </w:r>
      <w:r>
        <w:br/>
      </w:r>
      <w:r>
        <w:br/>
      </w:r>
      <w:r>
        <w:br/>
      </w:r>
      <w:r>
        <w:t xml:space="preserve">Фактически уровень состояния коммунистического движения наиболее близок к состоянию “кружковщины”. Небольшие марксистские объединения возникают по стране, но до цельной массовой организации еще очень далеко. </w:t>
      </w:r>
    </w:p>
    <w:p>
      <w:r>
        <w:rPr>
          <w:b/>
        </w:rPr>
        <w:t>В-третьих,</w:t>
      </w:r>
      <w:r>
        <w:t xml:space="preserve"> вы предлагаете всем “левым” участвовать в митингах либералов, занимаясь «переманиванием» либеральной молодежи, т.е. фактически плестись в хвосте у либерального движения.</w:t>
      </w:r>
      <w:r>
        <w:t xml:space="preserve"> </w:t>
      </w:r>
      <w:r>
        <w:t xml:space="preserve">Рабочие на либеральные митинги массово не выходят, большая часть сторонников Навального – это школьники и студенты, далекие от понятий “эксплуатация” и “выживание на одну зарплату”. Их мотивы находятся в диапазоне от “против блокировки Telegram” до повторения агиток ФБК (признаны иноагентами, включены в реестр экстремистов и террористов, запрещены в РФ). Более того, либеральная молодежь в своей массе имеет настолько антикоммунистические убеждения, что далеко не факт, кого они ненавидят больше: коммунистов или нынешнюю власть? </w:t>
      </w:r>
      <w:r>
        <w:br/>
      </w:r>
      <w:r>
        <w:br/>
      </w:r>
      <w:r>
        <w:br/>
      </w:r>
      <w:r>
        <w:br/>
      </w:r>
      <w:r>
        <w:rPr>
          <w:b/>
        </w:rPr>
        <w:t>В итоге,</w:t>
      </w:r>
      <w:r>
        <w:t xml:space="preserve"> из-за непонимания текущей ситуации, из-за увлечения “акционизмом”,  вы предлагаете и без того разгромленному коммунистическому движению перейти к оппортунистической тактике “хвостизма”, плестись за либералами, попутно подставляясь самим и подставляя других товарищей под репрессии буржуазной диктатуры, верхушка которой очень боится очередного переворота и усиливает давление.</w:t>
      </w:r>
      <w:r>
        <w:br/>
      </w:r>
      <w:r>
        <w:br/>
      </w:r>
      <w:r>
        <w:br/>
      </w:r>
      <w:r>
        <w:br/>
      </w:r>
      <w:r>
        <w:t xml:space="preserve">Подобные бессмысленные и крайне вредные действия, продиктованные мелкобуржуазным индивидуализмом, приведут лишь к скорейшему разгрому и еще большему отбрасыванию “назад” даже тех остатков коммунистического движения, что сохранились и пытаются развиваться сейчас. </w:t>
      </w:r>
    </w:p>
    <w:p>
      <w:r>
        <w:t xml:space="preserve">Все это было сказано не для того, чтобы кого-то обидеть или огорчить. Нет. Это призыв к вам подумать и </w:t>
      </w:r>
      <w:r>
        <w:rPr>
          <w:b/>
        </w:rPr>
        <w:t>перестать подставлять своих товарищей и призывать к этому других</w:t>
      </w:r>
      <w:r>
        <w:t>. Это очень похоже на детское: “А слабо?…”. И это было бы смешно, если бы не отдавало провокаторством. Если вас будут репрессировать – пролетариат не выйдет и не защитит вас, пусть вы и боретесь за его интересы.</w:t>
      </w:r>
      <w:r>
        <w:br/>
      </w:r>
      <w:r>
        <w:br/>
      </w:r>
    </w:p>
    <w:p>
      <w:r>
        <w:t>Не осознающие себя как класс рабочие только поддержат репрессии, потому что им так скажет телевизор. И от либералов вы тоже получите, максимум, помощь правозащитников. Потому что либеральная молодежь не пойдет спасать «леваков».</w:t>
      </w:r>
    </w:p>
    <w:p>
      <w:r>
        <w:rPr>
          <w:b/>
        </w:rPr>
        <w:t>Лучшая тактика в текущей ситуации</w:t>
      </w:r>
      <w:r>
        <w:t xml:space="preserve"> – это сведение к минимуму бессмысленного “акционизма” вместе с либералами и школьниками, максимальный упор на классовую пропаганду среди рабочих, поиск эффективных подходов к агитпропу, освещение проблем в регионах, подготовка грамотных марксистских кадров, развитие социалистических СМИ, выработка единой теоретической платформы и многое, многое другое, что требуется делать уже очень давно. </w:t>
      </w:r>
      <w:r>
        <w:br/>
      </w:r>
      <w:r>
        <w:br/>
      </w:r>
      <w:r>
        <w:br/>
      </w:r>
      <w:r>
        <w:br/>
      </w:r>
      <w:r>
        <w:t>В такой работе мы искренне желаем вам удачи, и только такая работа по-настоящему изменит будущее.</w:t>
      </w:r>
    </w:p>
    <w:p>
      <w:r>
        <w:br/>
      </w:r>
      <w:r>
        <w:br/>
      </w:r>
      <w:r/>
      <w:r>
        <w:br/>
      </w:r>
    </w:p>
    <w:p>
      <w:r>
        <w:rPr>
          <w:i/>
        </w:rPr>
        <w:t>* признаны иностранным агентом в РФ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ydno-podstavlyat-tovarishhej-otvet-vestniku-buri-i-levomu-bloku" TargetMode="External"/><Relationship Id="rId11" Type="http://schemas.openxmlformats.org/officeDocument/2006/relationships/hyperlink" Target="https://vk.com/wall-101966743_11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