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об оппортунизме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2018-12-25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“Политическая бесхарактерность оппортунистов не с неба падает. Она вытекает из неудержимого стремления приспособляться ко вкусам буржуазии, понравиться “господам”, вырвать у них похвалу. Такова психологическая основа оппортунистической тактики приспособления”.</w:t>
      </w:r>
    </w:p>
    <w:p>
      <w:r>
        <w:rPr>
          <w:b/>
        </w:rPr>
        <w:t>И.В.Сталин,  т.2 стр.130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b-opportun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