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об иллюзии лёгкой победы революции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2020-12-01</w:t>
      </w:r>
    </w:p>
    <w:p>
      <w:pPr/>
    </w:p>
    <w:p>
      <w:r/>
      <w:r>
        <w:br/>
      </w:r>
      <w:r>
        <w:br/>
      </w:r>
      <w:r/>
    </w:p>
    <w:p>
      <w:r>
        <w:t>«Некоторые товарищи думают, что коль скоро имеется революционный кризис, буржуазия должна неминуемом попасть в безвыходное положение, что ее конец, стало быть, уже предопределен, что победа революции тем самым уже обеспечена и что им остается только ждать падения буржуазии и писать победные резолюции. Это глубокая ошибка. Победа революции никогда не приходит сама. Ее надо подготовить и завоевать. А подготовить и завоевать ее может только сильная пролетарская революционная партия.»</w:t>
      </w:r>
    </w:p>
    <w:p>
      <w:r>
        <w:rPr>
          <w:b/>
        </w:rPr>
        <w:t>И.В.Сталин, т.13, с.298-299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stalin-ob-illyuzii-lyogkoj-pobedy-revolyu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