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причинах кризисов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2021-08-05</w:t>
      </w:r>
    </w:p>
    <w:p>
      <w:pPr/>
      <w:r>
        <w:t>1 мин. на чтение</w:t>
      </w:r>
    </w:p>
    <w:p>
      <w:r/>
      <w:r>
        <w:br/>
      </w:r>
      <w:r>
        <w:br/>
      </w:r>
      <w:r>
        <w:br/>
      </w:r>
      <w:r>
        <w:br/>
      </w:r>
      <w:r>
        <w:br/>
      </w:r>
      <w:r>
        <w:br/>
      </w:r>
      <w:r/>
    </w:p>
    <w:p>
      <w:r>
        <w:rPr>
          <w:i/>
        </w:rPr>
        <w:t>«На протяжении более чем сотни лет происходят периодические экономические кризисы, повторяясь через каждые 12–10–8 и меньше лет. За этот период буржуазные правительства всех рангов и цветов, буржуазные деятели всех степеней и способностей, – все без исключения пытались пробовать свои силы на предмет “предупреждения” и “уничтожения” кризисов. Но все они терпели поражение. Терпели поражение, так как нельзя предупреждать или уничтожить экономические кризисы, оставаясь в рамках капитализма…</w:t>
      </w:r>
    </w:p>
    <w:p>
      <w:r>
        <w:rPr>
          <w:i/>
        </w:rPr>
        <w:t xml:space="preserve">Основа экономических кризисов перепроизводства, их причина лежит в самой системе капиталистического хозяйства. Основа кризиса лежит в противоречии между общественным характером производства и капиталистической формой присвоения результатов производства. Выражением этого основного противоречия капитализма является противоречие между колоссальным ростом производственных возможностей капитализма, рассчитанным на получение максимума капиталистической прибыли, и относительным сокращением платежеспособного спроса со стороны миллионных масс трудящихся, жизненный уровень которых капиталисты все время стараются держать в пределах крайнего минимума. </w:t>
      </w:r>
    </w:p>
    <w:p>
      <w:r>
        <w:rPr>
          <w:i/>
        </w:rPr>
        <w:t xml:space="preserve">Чтобы выиграть в конкуренции и выжать побольше прибыли, капиталисты вынуждены развивать технику, проводить рационализацию, усилить эксплуатацию рабочих и поднять производственные возможности своих предприятий до крайних пределов. Чтобы не отстать друг от друга, все капиталисты вынуждены так или иначе стать на этот путь бешеного развития производственных возможностей. Но рынок внутренний и рынок внешний, покупательная способность миллионных масс рабочих и крестьян, являющихся в последнем счете основными покупателями, остаются на низком уровне. Отсюда кризисы перепроизводства. </w:t>
      </w:r>
    </w:p>
    <w:p>
      <w:r>
        <w:rPr>
          <w:i/>
        </w:rPr>
        <w:t>Отсюда известные результаты, повторяющиеся более или менее периодически, в силу которых товары остаются непроданными, производство сокращается, растет безработица, снижается заработная плата и, тем самым, еще больше обостряется противоречие между уровнем производства и уровнем платежеспособного спроса. Кризис перепроизводства есть проявление этого противоречия в бурных и разрушительных формах.</w:t>
      </w:r>
    </w:p>
    <w:p>
      <w:r>
        <w:rPr>
          <w:i/>
        </w:rPr>
        <w:t>Если бы капитализм мог приспособить производство не к получению максимума прибыли, а к систематическому улучшению материального положения народных масс, если бы он мог обращать прибыль не на удовлетворение прихотей паразитических классов, не на усовершенствование методов эксплуатации, не на вывоз капитала, а на систематический подъем материального положениярабочих и крестьян, то тогда не было бы кризисов. Но тогда и капитализм не был бы капитализмом. Чтобы уничтожить кризисы, надо уничтожить капитализм».</w:t>
      </w:r>
    </w:p>
    <w:p>
      <w:r>
        <w:rPr>
          <w:b/>
        </w:rPr>
        <w:t>И.В.Сталин, ПСС т.12</w:t>
      </w:r>
      <w:r>
        <w:br/>
      </w:r>
      <w:r>
        <w:br/>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lin-o-krizis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