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буржуазных цензорах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2019-11-02</w:t>
      </w:r>
    </w:p>
    <w:p>
      <w:pPr/>
    </w:p>
    <w:p>
      <w:r/>
      <w:r>
        <w:br/>
      </w:r>
      <w:r>
        <w:br/>
      </w:r>
      <w:r/>
    </w:p>
    <w:p>
      <w:r>
        <w:t>“У правительства, “заботящегося” о рабочих, прекрасно обстоит дело с легальными газетами. Целая свора чиновников, называемых цензорами, приставлена к этим газетам, и они специально следят за ними, прибегая к красным чернилам и ножницам, если хотя бы через щель прорывается луч правды.”</w:t>
      </w:r>
    </w:p>
    <w:p>
      <w:r>
        <w:rPr>
          <w:b/>
        </w:rPr>
        <w:t>И.Сталин, ПСС, т.1, с.5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burzhuaznyx-cenzor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