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США выводят войска из Европы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2026-06-04</w:t>
      </w:r>
    </w:p>
    <w:p>
      <w:pPr/>
      <w:r>
        <w:t>2 мин. на чтение</w:t>
      </w:r>
    </w:p>
    <w:p/>
    <w:p>
      <w:hyperlink r:id="rId12">
        <w:r>
          <w:rPr>
            <w:color w:val="0000FF"/>
            <w:u w:val="single"/>
          </w:rPr>
          <w:t>Вывод</w:t>
        </w:r>
      </w:hyperlink>
      <w:r>
        <w:t xml:space="preserve"> американских войск из Европы демонстрирует не слабость позиций, а подготовку США к жёсткому соперничеству с Китаем. Пока мировая экономика основана на конкуренции международных монополий за прибыль и сферы влияния, все тяготы этой борьбы тяжким грузом будут лежать на плечах трудящихся всего мира.</w:t>
      </w:r>
    </w:p>
    <w:p>
      <w:r>
        <w:rPr>
          <w:b/>
          <w:i/>
        </w:rPr>
        <w:t>Детали.</w:t>
      </w:r>
      <w:r>
        <w:t xml:space="preserve"> Российские СМИ </w:t>
      </w:r>
      <w:hyperlink r:id="rId13">
        <w:r>
          <w:rPr>
            <w:color w:val="0000FF"/>
            <w:u w:val="single"/>
          </w:rPr>
          <w:t>ссылаются</w:t>
        </w:r>
      </w:hyperlink>
      <w:r>
        <w:t xml:space="preserve"> на немецкую газету Welt am Sonntag, которая имеет свой источник в Пентагоне.</w:t>
      </w:r>
    </w:p>
    <w:p>
      <w:r>
        <w:t xml:space="preserve">► Сокращения вооруженных сил в Европе </w:t>
      </w:r>
      <w:hyperlink r:id="rId14">
        <w:r>
          <w:rPr>
            <w:color w:val="0000FF"/>
            <w:u w:val="single"/>
          </w:rPr>
          <w:t>затронут</w:t>
        </w:r>
      </w:hyperlink>
      <w:r>
        <w:t xml:space="preserve"> следующие системы: истребители, стратегические бомбардировщики, беспилотники, дальнобойные высокоточные средства поражения, военно-морские силы и самолёты-заправщики. </w:t>
      </w:r>
    </w:p>
    <w:p>
      <w:r>
        <w:t xml:space="preserve">► Источник в Пентагоне </w:t>
      </w:r>
      <w:hyperlink r:id="rId14">
        <w:r>
          <w:rPr>
            <w:color w:val="0000FF"/>
            <w:u w:val="single"/>
          </w:rPr>
          <w:t>указывает</w:t>
        </w:r>
      </w:hyperlink>
      <w:r>
        <w:t xml:space="preserve">, что мероприятия необходимы Военному министерству США для возможности одновременно участвовать в нескольких вооружённых конфликтах. Другой источник </w:t>
      </w:r>
      <w:hyperlink r:id="rId12">
        <w:r>
          <w:rPr>
            <w:color w:val="0000FF"/>
            <w:u w:val="single"/>
          </w:rPr>
          <w:t>добавляет</w:t>
        </w:r>
      </w:hyperlink>
      <w:r>
        <w:t xml:space="preserve">, что ещё одна причина - разногласия союзников по поводу войны с Ираном. </w:t>
      </w:r>
    </w:p>
    <w:p>
      <w:r>
        <w:t xml:space="preserve">► Ускоренный вывод войск из Германии </w:t>
      </w:r>
      <w:hyperlink r:id="rId15">
        <w:r>
          <w:rPr>
            <w:color w:val="0000FF"/>
            <w:u w:val="single"/>
          </w:rPr>
          <w:t>повлечёт</w:t>
        </w:r>
      </w:hyperlink>
      <w:r>
        <w:t xml:space="preserve"> за собой потерю тысяч рабочих мест на региональных предприятиях. Всему виной сокращение потребительских расходов американских военнослужащих и членов их семей. Мелкие и средние предприниматели потеряют контракты, поскольку их бизнес нацелен исключительно на потребности “военщины”. А немецкие рабочие вообще останутся без работы, а значит и без средств существованию.</w:t>
      </w:r>
    </w:p>
    <w:p>
      <w:r>
        <w:t xml:space="preserve">► Напряжённость в отношениях между США и другими членами НАТО </w:t>
      </w:r>
      <w:hyperlink r:id="rId16">
        <w:r>
          <w:rPr>
            <w:color w:val="0000FF"/>
            <w:u w:val="single"/>
          </w:rPr>
          <w:t>подталкивает</w:t>
        </w:r>
      </w:hyperlink>
      <w:r>
        <w:t xml:space="preserve"> европейские страны к рассмотрению вопроса о коллективной обороне без опоры на США. </w:t>
      </w:r>
    </w:p>
    <w:p>
      <w:r>
        <w:rPr>
          <w:b/>
          <w:i/>
        </w:rPr>
        <w:t>Контекст.</w:t>
      </w:r>
      <w:r>
        <w:t xml:space="preserve"> Новостная служба ВМС США </w:t>
      </w:r>
      <w:hyperlink r:id="rId17">
        <w:r>
          <w:rPr>
            <w:color w:val="0000FF"/>
            <w:u w:val="single"/>
          </w:rPr>
          <w:t>отмечает</w:t>
        </w:r>
      </w:hyperlink>
      <w:r>
        <w:t xml:space="preserve"> консолидацию вооруженных сил страны для противоборства внешнеполитическим угрозам и укрепления своего положения. </w:t>
      </w:r>
    </w:p>
    <w:p>
      <w:r>
        <w:t xml:space="preserve">► В начале месяца США уже </w:t>
      </w:r>
      <w:hyperlink r:id="rId16">
        <w:r>
          <w:rPr>
            <w:color w:val="0000FF"/>
            <w:u w:val="single"/>
          </w:rPr>
          <w:t>официально заявляли</w:t>
        </w:r>
      </w:hyperlink>
      <w:r>
        <w:t xml:space="preserve"> о выводе 5 тыс. военнослужащих из Германии в течение 6–12 месяцев и об отказе от размещения в ФРГ крылатых ракет Tomahawk. </w:t>
      </w:r>
    </w:p>
    <w:p>
      <w:r>
        <w:t xml:space="preserve">► В последние несколько лет США </w:t>
      </w:r>
      <w:hyperlink r:id="rId18">
        <w:r>
          <w:rPr>
            <w:color w:val="0000FF"/>
            <w:u w:val="single"/>
          </w:rPr>
          <w:t>углубили военную координацию</w:t>
        </w:r>
      </w:hyperlink>
      <w:r>
        <w:t xml:space="preserve"> со своими союзниками в Индо-Тихоокеанском регионе, перебросив туда больше ракетных систем, истребителей и другого вооружения. </w:t>
      </w:r>
    </w:p>
    <w:p>
      <w:r>
        <w:rPr>
          <w:b/>
          <w:i/>
        </w:rPr>
        <w:t xml:space="preserve">Важно знать. </w:t>
      </w:r>
      <w:r>
        <w:t xml:space="preserve">Китай и США являются крупнейшими империалистическими государствами, распространяющими своё экономическое и политическое влияние на международной арене. В настоящее время мы наблюдаем завершение периода мирного сосуществования и обострение борьбы за рынки сбыта и сырья между двумя мощными конкурентами. Интересы транснациональных корпораций Китая и США всё чаще вступают в острые противоречия, которые могут быть сняты только в случае победы одной из противоборствующих сторон. </w:t>
      </w:r>
    </w:p>
    <w:p>
      <w:r>
        <w:t xml:space="preserve">► США </w:t>
      </w:r>
      <w:hyperlink r:id="rId18">
        <w:r>
          <w:rPr>
            <w:color w:val="0000FF"/>
            <w:u w:val="single"/>
          </w:rPr>
          <w:t>перебрасывают</w:t>
        </w:r>
      </w:hyperlink>
      <w:r>
        <w:t xml:space="preserve"> войска из Европы в Индо-Тихоокеанский регион для сдерживания КНР.</w:t>
      </w:r>
    </w:p>
    <w:p>
      <w:r>
        <w:t xml:space="preserve">► Главным соперником Штатов в торговой войне и </w:t>
      </w:r>
      <w:hyperlink r:id="rId19">
        <w:r>
          <w:rPr>
            <w:color w:val="0000FF"/>
            <w:u w:val="single"/>
          </w:rPr>
          <w:t>борьбе</w:t>
        </w:r>
      </w:hyperlink>
      <w:r>
        <w:t xml:space="preserve"> за мировые рынки сбыта и сырья </w:t>
      </w:r>
      <w:hyperlink r:id="rId19">
        <w:r>
          <w:rPr>
            <w:color w:val="0000FF"/>
            <w:u w:val="single"/>
          </w:rPr>
          <w:t>остаётся</w:t>
        </w:r>
      </w:hyperlink>
      <w:r>
        <w:t xml:space="preserve"> Китай. </w:t>
      </w:r>
      <w:hyperlink r:id="rId20">
        <w:r>
          <w:rPr>
            <w:color w:val="0000FF"/>
            <w:u w:val="single"/>
          </w:rPr>
          <w:t>Помощь</w:t>
        </w:r>
      </w:hyperlink>
      <w:r>
        <w:t xml:space="preserve"> Пекина Ирану считают определяющей в затягивании ближневосточного конфликта. </w:t>
      </w:r>
    </w:p>
    <w:p>
      <w:r>
        <w:t xml:space="preserve">► Проводимая американцами политика может повлечь за собой создание </w:t>
      </w:r>
      <w:hyperlink r:id="rId21">
        <w:r>
          <w:rPr>
            <w:color w:val="0000FF"/>
            <w:u w:val="single"/>
          </w:rPr>
          <w:t>"азиатского НАТО"</w:t>
        </w:r>
      </w:hyperlink>
      <w:r>
        <w:t xml:space="preserve">, что уже вызывает обеспокоенность России и КНР. </w:t>
      </w:r>
    </w:p>
    <w:p>
      <w:r>
        <w:t xml:space="preserve">► Фонд стратегических исследований Франции </w:t>
      </w:r>
      <w:hyperlink r:id="rId22">
        <w:r>
          <w:rPr>
            <w:color w:val="0000FF"/>
            <w:u w:val="single"/>
          </w:rPr>
          <w:t>отмечает рост</w:t>
        </w:r>
      </w:hyperlink>
      <w:r>
        <w:t xml:space="preserve"> капитализации оружейных компаний по всему миру и обострение конкуренции между ними. Итоги этой борьбы наблюдает весь мир. </w:t>
      </w:r>
    </w:p>
    <w:p>
      <w:r>
        <w:t xml:space="preserve">► Мы наблюдаем концентрацию военных сил там, где развернется основной театр возможных боевых действий двух мировых держав. Если для подчинения ресурсов и рынков сбыта Поднебесной необходимо пожертвовать нуждами европейских союзников, США незамедлительно забудут все свои обязательства перед партнерами по блоку. </w:t>
      </w:r>
    </w:p>
    <w:p>
      <w:r>
        <w:t>► Администрация Дональда Трампа представляет определенную фракцию американских монополистов, для установления мировой гегемонии которых действует весь государственный аппарат и вооружённые силы страны. Оборонные заказы - это прибыльные инвестиции, которые окупятся с лихвой.</w:t>
      </w:r>
    </w:p>
    <w:p>
      <w:r>
        <w:t>► Трудящимся всего мира и их семьям угрожает смертельная опасность, если конфликт между США и Китаем обострится до открытого военного противостояния. А крупные предприниматели рискуют только капиталами, созданными неоплаченным трудом миллионов обманутых рабочих.</w:t>
      </w:r>
    </w:p>
    <w:p>
      <w:r>
        <w:t>► Пока мировая экономика основана на господстве капитала и борьбе монополий за прибыль, военные конфликты будут регулярно происходить, независимо от смены правительств и дипломатических комбинаций. Искоренить тенденцию мировых войн можно только установлением социализма во всем мире. Частную собственность должна заменить общественная - тогда кризисы, порожденные анархией производства, уступят место планомерному экономическому развитию.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ssha-vyvodiat-voiska-iz-ievropy" TargetMode="External"/><Relationship Id="rId12" Type="http://schemas.openxmlformats.org/officeDocument/2006/relationships/hyperlink" Target="https://www.usnews.com/news/world/articles/2026-05-30/us-planning-faster-troop-withdrawal-from-europe-newspaper-says" TargetMode="External"/><Relationship Id="rId13" Type="http://schemas.openxmlformats.org/officeDocument/2006/relationships/hyperlink" Target="https://rg.ru/2026/05/31/ssha-planiruiut-uskorit-vyvod-vojsk-iz-evropy.html" TargetMode="External"/><Relationship Id="rId14" Type="http://schemas.openxmlformats.org/officeDocument/2006/relationships/hyperlink" Target="https://www.rbc.ru/politics/30/05/2026/6a1b211d9a7947300e1ffa79" TargetMode="External"/><Relationship Id="rId15" Type="http://schemas.openxmlformats.org/officeDocument/2006/relationships/hyperlink" Target="https://www.gazeta.ru/politics/news/2026/05/27/28559041.shtml" TargetMode="External"/><Relationship Id="rId16" Type="http://schemas.openxmlformats.org/officeDocument/2006/relationships/hyperlink" Target="https://www.rbc.ru/politics/20/05/2026/6a0d87eb9a7947122ecd430a" TargetMode="External"/><Relationship Id="rId17" Type="http://schemas.openxmlformats.org/officeDocument/2006/relationships/hyperlink" Target="https://news.usni.org/2026/01/24/2026-u-s-national-defense-strategy" TargetMode="External"/><Relationship Id="rId18" Type="http://schemas.openxmlformats.org/officeDocument/2006/relationships/hyperlink" Target="https://www.bloomberg.com/news/articles/2026-05-28/as-europe-weighs-less-reliance-on-us-military-asia-doubles-down" TargetMode="External"/><Relationship Id="rId19" Type="http://schemas.openxmlformats.org/officeDocument/2006/relationships/hyperlink" Target="https://politsturm.com/kitai-i-ssha-budiet-voina" TargetMode="External"/><Relationship Id="rId20" Type="http://schemas.openxmlformats.org/officeDocument/2006/relationships/hyperlink" Target="https://politsturm.com/blizhnii-vostok-arkhitektura-voiny" TargetMode="External"/><Relationship Id="rId21" Type="http://schemas.openxmlformats.org/officeDocument/2006/relationships/hyperlink" Target="https://iz.ru/2100413/2026-05-20/rossiia-i-kitai-vystupili-protiv-sozdaniia-analogov-nato-v-azii" TargetMode="External"/><Relationship Id="rId22" Type="http://schemas.openxmlformats.org/officeDocument/2006/relationships/hyperlink" Target="https://www.frstrategie.org/publications/defense-et-industries/industrie-americaine-defense-europe-heure-strategie-america-first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