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ввели дополнительную блокаду Ормузского пролива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2026-05-07</w:t>
      </w:r>
    </w:p>
    <w:p>
      <w:pPr/>
      <w:r>
        <w:t>2 мин. на чтение</w:t>
      </w:r>
    </w:p>
    <w:p/>
    <w:p>
      <w:r>
        <w:rPr>
          <w:b/>
        </w:rPr>
        <w:t>После провалившихся мирных переговоров США ввели собственную блокаду Ормузского пролива, стремясь перекрыть поставки для Китая.</w:t>
      </w:r>
    </w:p>
    <w:p>
      <w:r>
        <w:rPr>
          <w:b/>
        </w:rPr>
        <w:t>Детали.</w:t>
      </w:r>
      <w:r>
        <w:t xml:space="preserve"> После быстрого </w:t>
      </w:r>
      <w:hyperlink r:id="rId12">
        <w:r>
          <w:rPr>
            <w:color w:val="0000FF"/>
            <w:u w:val="single"/>
          </w:rPr>
          <w:t>провала</w:t>
        </w:r>
      </w:hyperlink>
      <w:r>
        <w:t xml:space="preserve"> мирных переговоров между США и Ираном в Исламабаде президент Дональд Трамп </w:t>
      </w:r>
      <w:hyperlink r:id="rId13">
        <w:r>
          <w:rPr>
            <w:color w:val="0000FF"/>
            <w:u w:val="single"/>
          </w:rPr>
          <w:t>пригрозил</w:t>
        </w:r>
      </w:hyperlink>
      <w:r>
        <w:t xml:space="preserve"> уничтожить «то немногое, что осталось от Ирана», заявив, что США «никогда не будут поддаваться вымогательству», и что Вашингтон перейдёт к блокаде Ормузского пролива и перехвату всего морского трафика, входящего и выходящего из иранских портов.</w:t>
      </w:r>
    </w:p>
    <w:p>
      <w:r>
        <w:t xml:space="preserve">► Центральное командование Вооружённых сил США (CENTCOM) 12 апреля </w:t>
      </w:r>
      <w:hyperlink r:id="rId14">
        <w:r>
          <w:rPr>
            <w:color w:val="0000FF"/>
            <w:u w:val="single"/>
          </w:rPr>
          <w:t>сообщило</w:t>
        </w:r>
      </w:hyperlink>
      <w:r>
        <w:t xml:space="preserve">, что блокада иранских портов начнётся в 10:00 по восточному времени США в понедельник (17:30). Блокада будет </w:t>
      </w:r>
      <w:hyperlink r:id="rId15">
        <w:r>
          <w:rPr>
            <w:color w:val="0000FF"/>
            <w:u w:val="single"/>
          </w:rPr>
          <w:t>осуществляться</w:t>
        </w:r>
      </w:hyperlink>
      <w:r>
        <w:t xml:space="preserve"> «беспристрастно в отношении судов всех стран, входящих и выходящих из иранских портов и прибрежных районов», однако очевидно, что она нацелена на Китай, крупнейшего покупателя иранской нефти. Судам, использующим не иранские порты, разрешено пересекать американскую блокаду.</w:t>
      </w:r>
    </w:p>
    <w:p>
      <w:r>
        <w:t xml:space="preserve">► В субботу, 11 апреля, во время переговоров через пролив </w:t>
      </w:r>
      <w:hyperlink r:id="rId16">
        <w:r>
          <w:rPr>
            <w:color w:val="0000FF"/>
            <w:u w:val="single"/>
          </w:rPr>
          <w:t>прошло</w:t>
        </w:r>
      </w:hyperlink>
      <w:r>
        <w:t xml:space="preserve"> 17 судов; в понедельник, 13 апреля, Китай </w:t>
      </w:r>
      <w:hyperlink r:id="rId17">
        <w:r>
          <w:rPr>
            <w:color w:val="0000FF"/>
            <w:u w:val="single"/>
          </w:rPr>
          <w:t>подтвердил</w:t>
        </w:r>
      </w:hyperlink>
      <w:r>
        <w:t xml:space="preserve">, что три его судна смогли пройти через иранскую блокаду. Это резко </w:t>
      </w:r>
      <w:hyperlink r:id="rId18">
        <w:r>
          <w:rPr>
            <w:color w:val="0000FF"/>
            <w:u w:val="single"/>
          </w:rPr>
          <w:t>контрастирует</w:t>
        </w:r>
      </w:hyperlink>
      <w:r>
        <w:t xml:space="preserve"> со средним показателем в 140 судов в день, проходивших через пролив до 28 февраля. С начала американской блокады США </w:t>
      </w:r>
      <w:hyperlink r:id="rId19">
        <w:r>
          <w:rPr>
            <w:color w:val="0000FF"/>
            <w:u w:val="single"/>
          </w:rPr>
          <w:t>заявили</w:t>
        </w:r>
      </w:hyperlink>
      <w:r>
        <w:t xml:space="preserve"> о перехвате восьми танкеров, связанных с Ираном. </w:t>
      </w:r>
    </w:p>
    <w:p>
      <w:r>
        <w:t xml:space="preserve">► Несмотря на американскую блокаду, китайское судно </w:t>
      </w:r>
      <w:hyperlink r:id="rId20">
        <w:r>
          <w:rPr>
            <w:color w:val="0000FF"/>
            <w:u w:val="single"/>
          </w:rPr>
          <w:t>прошло</w:t>
        </w:r>
      </w:hyperlink>
      <w:r>
        <w:t xml:space="preserve"> через пролив во вторник, 14 апреля. Китай </w:t>
      </w:r>
      <w:hyperlink r:id="rId21">
        <w:r>
          <w:rPr>
            <w:color w:val="0000FF"/>
            <w:u w:val="single"/>
          </w:rPr>
          <w:t>предупредил</w:t>
        </w:r>
      </w:hyperlink>
      <w:r>
        <w:t xml:space="preserve"> США не вмешиваться в его торговлю, в то время как Россия также </w:t>
      </w:r>
      <w:hyperlink r:id="rId22">
        <w:r>
          <w:rPr>
            <w:color w:val="0000FF"/>
            <w:u w:val="single"/>
          </w:rPr>
          <w:t>выразила</w:t>
        </w:r>
      </w:hyperlink>
      <w:r>
        <w:t xml:space="preserve"> своё несогласие, а глава морского направления ООН </w:t>
      </w:r>
      <w:hyperlink r:id="rId23">
        <w:r>
          <w:rPr>
            <w:color w:val="0000FF"/>
            <w:u w:val="single"/>
          </w:rPr>
          <w:t>заявил</w:t>
        </w:r>
      </w:hyperlink>
      <w:r>
        <w:t>, что это перекрытие противоречит международному праву и создаёт «опасный прецедент».</w:t>
      </w:r>
    </w:p>
    <w:p>
      <w:r>
        <w:rPr>
          <w:b/>
        </w:rPr>
        <w:t>Контекст.</w:t>
      </w:r>
      <w:r>
        <w:t xml:space="preserve"> Ранее, в марте, Иран </w:t>
      </w:r>
      <w:hyperlink r:id="rId24">
        <w:r>
          <w:rPr>
            <w:color w:val="0000FF"/>
            <w:u w:val="single"/>
          </w:rPr>
          <w:t>объявил</w:t>
        </w:r>
      </w:hyperlink>
      <w:r>
        <w:t xml:space="preserve"> о закрытии пролива и заявил, что по любым судам, пытающимся пройти через него, будет открыт огонь, это вызвало </w:t>
      </w:r>
      <w:hyperlink r:id="rId25">
        <w:r>
          <w:rPr>
            <w:color w:val="0000FF"/>
            <w:u w:val="single"/>
          </w:rPr>
          <w:t>протесты</w:t>
        </w:r>
      </w:hyperlink>
      <w:r>
        <w:t xml:space="preserve"> со стороны Китая. Тегеран начал формализовывать систему платы за проход в размере 1 доллара за баррель нефти для судов, связанных с </w:t>
      </w:r>
      <w:hyperlink r:id="rId26">
        <w:r>
          <w:rPr>
            <w:color w:val="0000FF"/>
            <w:u w:val="single"/>
          </w:rPr>
          <w:t>дружественными странами</w:t>
        </w:r>
      </w:hyperlink>
      <w:r>
        <w:t xml:space="preserve">, такими как Китай, Россия и Индия с </w:t>
      </w:r>
      <w:hyperlink r:id="rId27">
        <w:r>
          <w:rPr>
            <w:color w:val="0000FF"/>
            <w:u w:val="single"/>
          </w:rPr>
          <w:t>оплатой</w:t>
        </w:r>
      </w:hyperlink>
      <w:r>
        <w:t xml:space="preserve"> либо в китайских юанях, либо в стейблкоинах. Это временно дало Пекину значительное преимущество над его западными конкурентами. </w:t>
      </w:r>
    </w:p>
    <w:p>
      <w:r>
        <w:t xml:space="preserve">► Иранская сырая нефть </w:t>
      </w:r>
      <w:hyperlink r:id="rId28">
        <w:r>
          <w:rPr>
            <w:color w:val="0000FF"/>
            <w:u w:val="single"/>
          </w:rPr>
          <w:t>составляет</w:t>
        </w:r>
      </w:hyperlink>
      <w:r>
        <w:t xml:space="preserve"> около 13.4% морского импорта Китая, а почти </w:t>
      </w:r>
      <w:hyperlink r:id="rId29">
        <w:r>
          <w:rPr>
            <w:color w:val="0000FF"/>
            <w:u w:val="single"/>
          </w:rPr>
          <w:t>одна треть</w:t>
        </w:r>
      </w:hyperlink>
      <w:r>
        <w:t xml:space="preserve"> его импортируемой нефти проходит через Ормузский пролив. Военные цели США направлены не только на подрыв Ирана как региональной империалистической державы, но, аналогично действиям Дональда Трампа в </w:t>
      </w:r>
      <w:hyperlink r:id="rId30">
        <w:r>
          <w:rPr>
            <w:color w:val="0000FF"/>
            <w:u w:val="single"/>
          </w:rPr>
          <w:t>Венесуэле</w:t>
        </w:r>
      </w:hyperlink>
      <w:r>
        <w:t xml:space="preserve">, в конечном счёте нацелены на </w:t>
      </w:r>
      <w:hyperlink r:id="rId31">
        <w:r>
          <w:rPr>
            <w:color w:val="0000FF"/>
            <w:u w:val="single"/>
          </w:rPr>
          <w:t>ослабление</w:t>
        </w:r>
      </w:hyperlink>
      <w:r>
        <w:t xml:space="preserve"> Китая. </w:t>
      </w:r>
    </w:p>
    <w:p>
      <w:r>
        <w:t xml:space="preserve">► </w:t>
      </w:r>
      <w:r>
        <w:rPr>
          <w:b/>
        </w:rPr>
        <w:t>Важно знать.</w:t>
      </w:r>
      <w:r>
        <w:t xml:space="preserve"> Американская блокада пролива направлена на подрыв преимущества, которое Китай извлекал из своих дружественных отношений с иранским капиталом. Выборочная блокада со стороны Ирана ускорила дедолларизацию, навязывая юань в качестве глобальной валюты для торговли нефтью, превращая атаку США на сферу влияния Пекина в возможность для империалистических выгод Китая.</w:t>
      </w:r>
    </w:p>
    <w:p>
      <w:r>
        <w:t xml:space="preserve"> ► Этот шаг также позволяет Военно-морским силам США перекрыть значительную часть поставок нефти в Китай, давая американскому капиталу возможность спровоцировать более глубокий кризис в экономике своего конкурента.</w:t>
      </w:r>
    </w:p>
    <w:p>
      <w:r>
        <w:t xml:space="preserve">► После прекращения огня, которое, как сообщается, Китай </w:t>
      </w:r>
      <w:hyperlink r:id="rId32">
        <w:r>
          <w:rPr>
            <w:color w:val="0000FF"/>
            <w:u w:val="single"/>
          </w:rPr>
          <w:t>вынудил</w:t>
        </w:r>
      </w:hyperlink>
      <w:r>
        <w:t xml:space="preserve"> Иран принять, Пекин, </w:t>
      </w:r>
      <w:hyperlink r:id="rId33">
        <w:r>
          <w:rPr>
            <w:color w:val="0000FF"/>
            <w:u w:val="single"/>
          </w:rPr>
          <w:t>предположительно</w:t>
        </w:r>
      </w:hyperlink>
      <w:r>
        <w:t xml:space="preserve">, направил крупную партию вооружений для укрепления иранских вооружённых сил. Подобно «СВО» в Восточной Европе, ближневосточный конфликт превращается в прямую линию фронта между империалистическими сферами </w:t>
      </w:r>
      <w:hyperlink r:id="rId34">
        <w:r>
          <w:rPr>
            <w:color w:val="0000FF"/>
            <w:u w:val="single"/>
          </w:rPr>
          <w:t>США и Китая</w:t>
        </w:r>
      </w:hyperlink>
      <w:r>
        <w:t xml:space="preserve">. Эскалация действий обоих блоков по контролю над Ормузским проливом показывает капиталистическую необходимость наносить удары по торговле конкурентов и обеспечивать контроль над жизненно важными маршрутами.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sha-vvieli-dopolnitielnuiu-blokadu-ormuzskogho-proliva" TargetMode="External"/><Relationship Id="rId12" Type="http://schemas.openxmlformats.org/officeDocument/2006/relationships/hyperlink" Target="https://www.independent.co.uk/news/world/middle-east/iran-us-peace-talks-jd-vance-trump-pakistan-b2956336.html" TargetMode="External"/><Relationship Id="rId13" Type="http://schemas.openxmlformats.org/officeDocument/2006/relationships/hyperlink" Target="https://www.politico.com/news/2026/04/12/trump-announces-strait-of-hormuz-blockade-after-iran-talks-collapse-00868375" TargetMode="External"/><Relationship Id="rId14" Type="http://schemas.openxmlformats.org/officeDocument/2006/relationships/hyperlink" Target="https://thehill.com/policy/defense/5828300-centcom-blockade-strait-hormuz/" TargetMode="External"/><Relationship Id="rId15" Type="http://schemas.openxmlformats.org/officeDocument/2006/relationships/hyperlink" Target="https://x.com/CENTCOM/status/2043432050921718194" TargetMode="External"/><Relationship Id="rId16" Type="http://schemas.openxmlformats.org/officeDocument/2006/relationships/hyperlink" Target="https://windward.ai/blog/april-12-maritime-intelligence-daily/" TargetMode="External"/><Relationship Id="rId17" Type="http://schemas.openxmlformats.org/officeDocument/2006/relationships/hyperlink" Target="https://www.insurancejournal.com/news/international/2026/04/09/865115.htm" TargetMode="External"/><Relationship Id="rId18" Type="http://schemas.openxmlformats.org/officeDocument/2006/relationships/hyperlink" Target="https://www.deccanherald.com/world/middle-east/shipping-traffic-through-hormuz-at-virtual-standstill-despite-ceasefire-data-shows-3962039#google_vignette" TargetMode="External"/><Relationship Id="rId19" Type="http://schemas.openxmlformats.org/officeDocument/2006/relationships/hyperlink" Target="https://www.wsj.com/livecoverage/iran-us-cease-fire-talks-stalled-2026/card/u-s-intercepts-eight-iran-linked-oil-tankers-since-start-of-blockade-S0CRTUKFHjvlktBGgfom" TargetMode="External"/><Relationship Id="rId20" Type="http://schemas.openxmlformats.org/officeDocument/2006/relationships/hyperlink" Target="https://www.telegraphindia.com/world/us-sanctioned-tankers-pass-strait-of-hormuz-despite-us-blockade-data-show/cid/2156019" TargetMode="External"/><Relationship Id="rId21" Type="http://schemas.openxmlformats.org/officeDocument/2006/relationships/hyperlink" Target="https://www.express.co.uk/news/world/2193656/china-threatens-us-strait-hormuz" TargetMode="External"/><Relationship Id="rId22" Type="http://schemas.openxmlformats.org/officeDocument/2006/relationships/hyperlink" Target="https://english.aawsat.com/world/5254259-russia-opposes-hormuz-blockade-interfax-reports" TargetMode="External"/><Relationship Id="rId23" Type="http://schemas.openxmlformats.org/officeDocument/2006/relationships/hyperlink" Target="https://english.aawsat.com/world/5261883-un-maritime-chief-says-no-country-has-right-close-hormuz" TargetMode="External"/><Relationship Id="rId24" Type="http://schemas.openxmlformats.org/officeDocument/2006/relationships/hyperlink" Target="https://www.reuters.com/world/middle-east/iran-vows-attack-any-ship-trying-pass-through-strait-hormuz-2026-03-02/" TargetMode="External"/><Relationship Id="rId25" Type="http://schemas.openxmlformats.org/officeDocument/2006/relationships/hyperlink" Target="https://www.theguardian.com/business/2026/mar/03/china-calls-protection-vessels-strait-hormuz-amid-soaring-shipping-costs" TargetMode="External"/><Relationship Id="rId26" Type="http://schemas.openxmlformats.org/officeDocument/2006/relationships/hyperlink" Target="https://www.independent.co.uk/news/world/middle-east/iran-strait-of-hormuz-oil-countries-india-pakistan-philippines-b2952766.html" TargetMode="External"/><Relationship Id="rId27" Type="http://schemas.openxmlformats.org/officeDocument/2006/relationships/hyperlink" Target="https://www.independent.co.uk/news/world/middle-east/iran-oil-tanker-strait-hormuz-tollbooth-crypto-b2950686.html" TargetMode="External"/><Relationship Id="rId28" Type="http://schemas.openxmlformats.org/officeDocument/2006/relationships/hyperlink" Target="https://us.politsturm.com/strikes-on-iran-aim-to-weaken-china" TargetMode="External"/><Relationship Id="rId29" Type="http://schemas.openxmlformats.org/officeDocument/2006/relationships/hyperlink" Target="https://www.speedcommerce.com/insights/what-is-shipped-through-the-strait-of-hormuz/" TargetMode="External"/><Relationship Id="rId30" Type="http://schemas.openxmlformats.org/officeDocument/2006/relationships/hyperlink" Target="https://politsturm.com/sobytiia-v-vieniesuelie-pozitsiia" TargetMode="External"/><Relationship Id="rId31" Type="http://schemas.openxmlformats.org/officeDocument/2006/relationships/hyperlink" Target="https://politsturm.com/blizhnii-vostok-arkhitektura-voiny" TargetMode="External"/><Relationship Id="rId32" Type="http://schemas.openxmlformats.org/officeDocument/2006/relationships/hyperlink" Target="https://www.nytimes.com/2026/04/08/world/asia/china-iran-cease-fire.html" TargetMode="External"/><Relationship Id="rId33" Type="http://schemas.openxmlformats.org/officeDocument/2006/relationships/hyperlink" Target="https://www.bbc.com/news/live/c20dd5ynxz9t?post=asset:794d773f-9e00-4298-b97c-c8145270d51c" TargetMode="External"/><Relationship Id="rId34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