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реформируют вооружённые силы для подготовки к более дешевым войнам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2025-06-06</w:t>
      </w:r>
    </w:p>
    <w:p>
      <w:pPr/>
      <w:r>
        <w:t>2 мин. на чтение</w:t>
      </w:r>
    </w:p>
    <w:p/>
    <w:p>
      <w:r>
        <w:rPr>
          <w:b/>
        </w:rPr>
        <w:t>Рост государственного долга и чрезмерная военная нагрузка вынудили США провести реструктуризацию армии с целью «повышения эффективности» и создания «более компактных и смертоносных вооружённых сил»</w:t>
      </w:r>
      <w:r>
        <w:t>.</w:t>
      </w:r>
    </w:p>
    <w:p>
      <w:r>
        <w:rPr>
          <w:b/>
        </w:rPr>
        <w:t>Подробности.</w:t>
      </w:r>
      <w:r>
        <w:t xml:space="preserve"> Министр обороны Пит Хегсет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 о начале так называемой «трансформации» армии США, которая предполагает сокращение числа высших офицеров на </w:t>
      </w:r>
      <w:hyperlink r:id="rId12">
        <w:r>
          <w:rPr>
            <w:color w:val="0000FF"/>
            <w:u w:val="single"/>
          </w:rPr>
          <w:t>20 %</w:t>
        </w:r>
      </w:hyperlink>
      <w:r>
        <w:t xml:space="preserve"> и </w:t>
      </w:r>
      <w:hyperlink r:id="rId13">
        <w:r>
          <w:rPr>
            <w:color w:val="0000FF"/>
            <w:u w:val="single"/>
          </w:rPr>
          <w:t>возможное</w:t>
        </w:r>
      </w:hyperlink>
      <w:r>
        <w:t xml:space="preserve"> увольнение 40 генералов, с целью оптимизации работы и снижения расходов.</w:t>
      </w:r>
    </w:p>
    <w:p>
      <w:r>
        <w:t xml:space="preserve">► Армия </w:t>
      </w:r>
      <w:hyperlink r:id="rId14">
        <w:r>
          <w:rPr>
            <w:color w:val="0000FF"/>
            <w:u w:val="single"/>
          </w:rPr>
          <w:t>централизует</w:t>
        </w:r>
      </w:hyperlink>
      <w:r>
        <w:t xml:space="preserve"> свою командную структуру, объединяя подразделения, отвечающие за подготовку военнослужащих, разработку новой военной доктрины, планирование будущих вооружённых конфликтов и руководство операциями на американском континенте.</w:t>
      </w:r>
    </w:p>
    <w:p>
      <w:r>
        <w:t xml:space="preserve">► Параллельно Пентагон продвигает усилия по модернизации, включая программу на 20 миллиардов долларов по разработке истребителей </w:t>
      </w:r>
      <w:hyperlink r:id="rId15">
        <w:r>
          <w:rPr>
            <w:color w:val="0000FF"/>
            <w:u w:val="single"/>
          </w:rPr>
          <w:t>следующего поколения</w:t>
        </w:r>
      </w:hyperlink>
      <w:r>
        <w:t xml:space="preserve">, </w:t>
      </w:r>
      <w:hyperlink r:id="rId16">
        <w:r>
          <w:rPr>
            <w:color w:val="0000FF"/>
            <w:u w:val="single"/>
          </w:rPr>
          <w:t>расширение</w:t>
        </w:r>
      </w:hyperlink>
      <w:r>
        <w:t xml:space="preserve"> использования ИИ-инструментов для ведения логистики на поле боя и обнаружения угроз, а также интеграцию дешёвых автономных дронов в боевые операции.</w:t>
      </w:r>
    </w:p>
    <w:p>
      <w:r>
        <w:t xml:space="preserve">► По словам представителя армии полковника Дэйва Батлера, ожидается, что изменения позволят сэкономить почти </w:t>
      </w:r>
      <w:hyperlink r:id="rId13">
        <w:r>
          <w:rPr>
            <w:color w:val="0000FF"/>
            <w:u w:val="single"/>
          </w:rPr>
          <w:t>40 миллиардов долларов</w:t>
        </w:r>
      </w:hyperlink>
      <w:r>
        <w:t xml:space="preserve"> за пять лет. Министр обороны Хегсет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, что цель реформ — «создать более компактные и смертоносные вооружённые силы» и усилить боеготовность армии США, особенно в контексте </w:t>
      </w:r>
      <w:hyperlink r:id="rId17">
        <w:r>
          <w:rPr>
            <w:color w:val="0000FF"/>
            <w:u w:val="single"/>
          </w:rPr>
          <w:t>сдерживания</w:t>
        </w:r>
      </w:hyperlink>
      <w:r>
        <w:t xml:space="preserve"> Китая в Индо-Тихоокеанском регионе.</w:t>
      </w:r>
    </w:p>
    <w:p>
      <w:r>
        <w:rPr>
          <w:b/>
        </w:rPr>
        <w:t>Контекст.</w:t>
      </w:r>
      <w:r>
        <w:t xml:space="preserve"> Усиливающееся фискальное давление и меняющиеся глобальные приоритеты вынуждают американские вооружённые силы к адаптации. По состоянию на 5 мая 2025 года </w:t>
      </w:r>
      <w:hyperlink r:id="rId18">
        <w:r>
          <w:rPr>
            <w:color w:val="0000FF"/>
            <w:u w:val="single"/>
          </w:rPr>
          <w:t>государственный долг США</w:t>
        </w:r>
      </w:hyperlink>
      <w:r>
        <w:t xml:space="preserve"> составлял 36,21 трлн долларов и, </w:t>
      </w:r>
      <w:hyperlink r:id="rId19">
        <w:r>
          <w:rPr>
            <w:color w:val="0000FF"/>
            <w:u w:val="single"/>
          </w:rPr>
          <w:t>по прогнозам</w:t>
        </w:r>
      </w:hyperlink>
      <w:r>
        <w:t>, достигнет 138% ВВП к 2035 году, что подталкивает Министерство обороны к проведению реформ, направленных на сокращение расходов.</w:t>
      </w:r>
    </w:p>
    <w:p>
      <w:r>
        <w:t xml:space="preserve">► США в последнее время обсуждают и начинают </w:t>
      </w:r>
      <w:hyperlink r:id="rId20">
        <w:r>
          <w:rPr>
            <w:color w:val="0000FF"/>
            <w:u w:val="single"/>
          </w:rPr>
          <w:t>вывод</w:t>
        </w:r>
      </w:hyperlink>
      <w:r>
        <w:t xml:space="preserve"> войск из </w:t>
      </w:r>
      <w:hyperlink r:id="rId21">
        <w:r>
          <w:rPr>
            <w:color w:val="0000FF"/>
            <w:u w:val="single"/>
          </w:rPr>
          <w:t>стран-союзников</w:t>
        </w:r>
      </w:hyperlink>
      <w:r>
        <w:t xml:space="preserve">. По мере того как Пентагон переориентируется на «соперничество великих держав», размещение более </w:t>
      </w:r>
      <w:hyperlink r:id="rId22">
        <w:r>
          <w:rPr>
            <w:color w:val="0000FF"/>
            <w:u w:val="single"/>
          </w:rPr>
          <w:t>200 000</w:t>
        </w:r>
      </w:hyperlink>
      <w:r>
        <w:t xml:space="preserve"> американских военнослужащих в Европе, на Ближнем Востоке и в Азиатско-Тихоокеанском регионе становится всё более обременительным и демонстрирует пределы традиционной империалистической проекции силы США.</w:t>
      </w:r>
    </w:p>
    <w:p>
      <w:r>
        <w:t>► Программа «</w:t>
      </w:r>
      <w:hyperlink r:id="rId23">
        <w:r>
          <w:rPr>
            <w:color w:val="0000FF"/>
            <w:u w:val="single"/>
          </w:rPr>
          <w:t>Проектирование Сил 2030</w:t>
        </w:r>
      </w:hyperlink>
      <w:r>
        <w:t>» («Force Design 2030»), запущенная Корпусом морской пехоты в 2020 году как двухпартийная инициатива, ознаменовала собой начало более широкого сдвига в планировании американских вооружённых сил: сокращение тяжёлых формирований, численности личного состава и приоритет в пользу дальнобойного оружия и беспилотных систем. Текущие реформы, проводимые Хегсетом, касаются Армии и формально не входят в рамки этой программы, однако отражают ту же тенденцию сокращения затрат.</w:t>
      </w:r>
    </w:p>
    <w:p>
      <w:r>
        <w:rPr>
          <w:b/>
        </w:rPr>
        <w:t>Важно понимать.</w:t>
      </w:r>
      <w:r>
        <w:t xml:space="preserve"> То, что представляется как реформа, на деле продиктовано кризисом капитализма. Снижение прибыли вынуждает правящий класс урезать даже собственные инструменты господства — это видно как в военных сокращениях, так и в недавних урезаниях в рамках программы «</w:t>
      </w:r>
      <w:hyperlink r:id="rId24">
        <w:r>
          <w:rPr>
            <w:color w:val="0000FF"/>
            <w:u w:val="single"/>
          </w:rPr>
          <w:t>DOGE</w:t>
        </w:r>
      </w:hyperlink>
      <w:r>
        <w:t>» — ради сохранения рентабельности, несмотря на нарастающую вероятность будущей войны.</w:t>
      </w:r>
    </w:p>
    <w:p>
      <w:r>
        <w:t>► Иллюзия непобедимости американской армии — долгое время поддерживаемая сверхприбылью — продолжает рушиться. США теперь открыто вводят режим жёсткой экономии в отношении самих себя, и, нанося столь серьёзные удары по своей армии, подрывают способность осуществлять глобальное господство.</w:t>
      </w:r>
    </w:p>
    <w:p>
      <w:r>
        <w:t>► Несмотря на ослабление вооружённых сил США, это не означает отказ от милитаризма. Эти сокращения — увольнение генералов и объединение командных структур — используются для перенаправления средств на финансирование дронов, ИИ и технологий дистанционного ведения войны. Всё это направлено на удешевление империалистической войны.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sha-rieformiruiut-vooruzhionnyie-sily-dlia-podghotovki-k-bolieie-dieshievym-voinam" TargetMode="External"/><Relationship Id="rId11" Type="http://schemas.openxmlformats.org/officeDocument/2006/relationships/hyperlink" Target="https://breakingdefense.com/2025/05/hegseth-orders-transformation-of-us-army-combining-offices-and-cutting-roles/" TargetMode="External"/><Relationship Id="rId12" Type="http://schemas.openxmlformats.org/officeDocument/2006/relationships/hyperlink" Target="https://apnews.com/article/hegseth-pentagon-cuts-dd2107dff617951b0edf6ca86074d836" TargetMode="External"/><Relationship Id="rId13" Type="http://schemas.openxmlformats.org/officeDocument/2006/relationships/hyperlink" Target="https://apnews.com/article/army-program-personnel-cuts-mergers-98c61ed96953d84625b597ef4fc1ad40" TargetMode="External"/><Relationship Id="rId14" Type="http://schemas.openxmlformats.org/officeDocument/2006/relationships/hyperlink" Target="https://www.wsfa.com/2025/05/02/hegseth-orders-army-cut-costs-by-merging-some-commands-slashing-jobs/" TargetMode="External"/><Relationship Id="rId15" Type="http://schemas.openxmlformats.org/officeDocument/2006/relationships/hyperlink" Target="https://www.politico.com/news/2025/03/21/trump-boeing-stealth-fighter-planes-00242636" TargetMode="External"/><Relationship Id="rId16" Type="http://schemas.openxmlformats.org/officeDocument/2006/relationships/hyperlink" Target="https://www.eweek.com/news/pentagon-generative-ai-military-operations/" TargetMode="External"/><Relationship Id="rId17" Type="http://schemas.openxmlformats.org/officeDocument/2006/relationships/hyperlink" Target="https://www.defense.gov/News/News-Stories/Article/Article/4172313/hegseth-tasks-army-to-transform-to-leaner-more-lethal-force/" TargetMode="External"/><Relationship Id="rId18" Type="http://schemas.openxmlformats.org/officeDocument/2006/relationships/hyperlink" Target="https://www.jec.senate.gov/public/vendor/_accounts/JEC-R/debt/Monthly%20Debt%20Update.html" TargetMode="External"/><Relationship Id="rId19" Type="http://schemas.openxmlformats.org/officeDocument/2006/relationships/hyperlink" Target="https://www.bbc.com/news/articles/c4ge0xk4ld1o" TargetMode="External"/><Relationship Id="rId20" Type="http://schemas.openxmlformats.org/officeDocument/2006/relationships/hyperlink" Target="https://thehill.com/policy/defense/5256595-syria-us-troops-withdraw/" TargetMode="External"/><Relationship Id="rId21" Type="http://schemas.openxmlformats.org/officeDocument/2006/relationships/hyperlink" Target="https://www.reuters.com/world/us-start-european-troop-withdrawal-discussions-later-this-year-us-nato-2025-05-16/" TargetMode="External"/><Relationship Id="rId22" Type="http://schemas.openxmlformats.org/officeDocument/2006/relationships/hyperlink" Target="https://vividmaps.com/united-states-military-deployments-mapped/" TargetMode="External"/><Relationship Id="rId23" Type="http://schemas.openxmlformats.org/officeDocument/2006/relationships/hyperlink" Target="https://www.hqmc.marines.mil/Portals/142/Docs/CMC38%20Force%20Design%202030%20Report%20Phase%20I%20and%20II.pdf" TargetMode="External"/><Relationship Id="rId24" Type="http://schemas.openxmlformats.org/officeDocument/2006/relationships/hyperlink" Target="https://www.bbc.co.uk/news/articles/cn4j33klz3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