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Состояние семьи Трампа выросло на миллиарды долларов в 2025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2026-01-26</w:t>
      </w:r>
    </w:p>
    <w:p>
      <w:pPr/>
      <w:r>
        <w:t>2 мин. на чтение</w:t>
      </w:r>
    </w:p>
    <w:p/>
    <w:p>
      <w:r>
        <w:rPr>
          <w:b/>
        </w:rPr>
        <w:t xml:space="preserve">Президент Трамп в 2025 году увеличил богатство своей семьи и других капиталистов на миллиарды долларов. </w:t>
      </w:r>
    </w:p>
    <w:p>
      <w:r>
        <w:rPr>
          <w:b/>
        </w:rPr>
        <w:t>Детали</w:t>
      </w:r>
      <w:r>
        <w:t xml:space="preserve">. После победы на выборах 2024 года совокупное состояние Дональда Трампа, по оценкам Forbes, резко выросло и к концу 2025 года достигло примерно </w:t>
      </w:r>
      <w:hyperlink r:id="rId11">
        <w:r>
          <w:rPr>
            <w:color w:val="0000FF"/>
            <w:u w:val="single"/>
          </w:rPr>
          <w:t>7–7,3 млрд</w:t>
        </w:r>
      </w:hyperlink>
      <w:r>
        <w:t xml:space="preserve"> долларов, что означает рост примерно на 70% по сравнению с 2024 годом. По оценкам Bloomberg, за год зафиксированный рост стоимости отдельных активов и проектов составил около </w:t>
      </w:r>
      <w:hyperlink r:id="rId12">
        <w:r>
          <w:rPr>
            <w:color w:val="0000FF"/>
            <w:u w:val="single"/>
          </w:rPr>
          <w:t>282 млн долларов.</w:t>
        </w:r>
      </w:hyperlink>
    </w:p>
    <w:p>
      <w:r>
        <w:t xml:space="preserve">► Ещё до официального вступления в должность в 2025 году Трамп заработал свыше 6 млн долларов на </w:t>
      </w:r>
      <w:hyperlink r:id="rId13">
        <w:r>
          <w:rPr>
            <w:color w:val="0000FF"/>
            <w:u w:val="single"/>
          </w:rPr>
          <w:t>роялти</w:t>
        </w:r>
      </w:hyperlink>
      <w:r>
        <w:t xml:space="preserve"> и рекламе MAGA атрибутики включая кепки, Библии, NFT и сувениры, продававшиеся на митингах и через его медиакомпанию.</w:t>
      </w:r>
    </w:p>
    <w:p>
      <w:r>
        <w:t xml:space="preserve">► Несмотря на прежнюю критику </w:t>
      </w:r>
      <w:hyperlink r:id="rId14">
        <w:r>
          <w:rPr>
            <w:color w:val="0000FF"/>
            <w:u w:val="single"/>
          </w:rPr>
          <w:t>криптовалют,</w:t>
        </w:r>
      </w:hyperlink>
      <w:r>
        <w:t xml:space="preserve"> Трамп во время избирательной кампании 2024 года принимал пожертвования от криптокомпаний на общую сумму около </w:t>
      </w:r>
      <w:hyperlink r:id="rId15">
        <w:r>
          <w:rPr>
            <w:color w:val="0000FF"/>
            <w:u w:val="single"/>
          </w:rPr>
          <w:t>18 млн долларов</w:t>
        </w:r>
      </w:hyperlink>
      <w:r>
        <w:t xml:space="preserve"> и призывал сторонников делать взносы в </w:t>
      </w:r>
      <w:hyperlink r:id="rId16">
        <w:r>
          <w:rPr>
            <w:color w:val="0000FF"/>
            <w:u w:val="single"/>
          </w:rPr>
          <w:t>криптовалюте</w:t>
        </w:r>
      </w:hyperlink>
      <w:r>
        <w:t xml:space="preserve">. Он также запустил собственный </w:t>
      </w:r>
      <w:hyperlink r:id="rId17">
        <w:r>
          <w:rPr>
            <w:color w:val="0000FF"/>
            <w:u w:val="single"/>
          </w:rPr>
          <w:t>мем-коин</w:t>
        </w:r>
      </w:hyperlink>
      <w:r>
        <w:t xml:space="preserve">, что увеличило его </w:t>
      </w:r>
      <w:hyperlink r:id="rId18">
        <w:r>
          <w:rPr>
            <w:color w:val="0000FF"/>
            <w:u w:val="single"/>
          </w:rPr>
          <w:t>личное состояние</w:t>
        </w:r>
      </w:hyperlink>
      <w:r>
        <w:t xml:space="preserve"> на 350 млн долларов, после чего последовала мошенническая схема «rug pull», в результате которой инвесторы совокупно потеряли около 2 млрд долларов.</w:t>
      </w:r>
    </w:p>
    <w:p>
      <w:r>
        <w:t xml:space="preserve">► Trump Media &amp; Technology Group (TMTG), вышедшая на биржу в марте 2024 года в разгар предвыборной кампании Трампа, увеличила свою рыночную капитализацию на несколько миллиардов долларов, что повысило личное состояние Трампа на сотни миллионов. Акции компании неоднократно </w:t>
      </w:r>
      <w:hyperlink r:id="rId19">
        <w:r>
          <w:rPr>
            <w:color w:val="0000FF"/>
            <w:u w:val="single"/>
          </w:rPr>
          <w:t>росли</w:t>
        </w:r>
      </w:hyperlink>
      <w:r>
        <w:t xml:space="preserve"> в периоды военной эскалации США за рубежом, включая бомбардировку Ирана и рейд против </w:t>
      </w:r>
      <w:hyperlink r:id="rId20">
        <w:r>
          <w:rPr>
            <w:color w:val="0000FF"/>
            <w:u w:val="single"/>
          </w:rPr>
          <w:t>Венесуэлы</w:t>
        </w:r>
      </w:hyperlink>
      <w:r>
        <w:t>.</w:t>
      </w:r>
    </w:p>
    <w:p>
      <w:r>
        <w:t xml:space="preserve">► В 2025 году Трамп подписал закон </w:t>
      </w:r>
      <w:hyperlink r:id="rId21">
        <w:r>
          <w:rPr>
            <w:color w:val="0000FF"/>
            <w:u w:val="single"/>
          </w:rPr>
          <w:t>Big Beautiful Bill Act</w:t>
        </w:r>
      </w:hyperlink>
      <w:r>
        <w:t xml:space="preserve"> (BBB), который навсегда продлил и расширил налоговые льготы, введённые законом </w:t>
      </w:r>
      <w:hyperlink r:id="rId22">
        <w:r>
          <w:rPr>
            <w:color w:val="0000FF"/>
            <w:u w:val="single"/>
          </w:rPr>
          <w:t>Tax Cuts and Jobs Act</w:t>
        </w:r>
      </w:hyperlink>
      <w:r>
        <w:t xml:space="preserve"> 2017 года. Эти законы, в первую очередь, приносят выгоду капиталистам, включая самого Трампа.</w:t>
      </w:r>
    </w:p>
    <w:p>
      <w:r>
        <w:rPr>
          <w:b/>
        </w:rPr>
        <w:t>Контекст.</w:t>
      </w:r>
      <w:r>
        <w:t xml:space="preserve"> Наряду с ростом состояния семьи Трампа, самые богатые люди мира в 2025 году продолжали накапливать огромные богатства. Согласно индексу миллиардеров Bloomberg, 500 самых состоятельных людей добавили рекордные </w:t>
      </w:r>
      <w:hyperlink r:id="rId23">
        <w:r>
          <w:rPr>
            <w:color w:val="0000FF"/>
            <w:u w:val="single"/>
          </w:rPr>
          <w:t>2,2 трлн долларов</w:t>
        </w:r>
      </w:hyperlink>
      <w:r>
        <w:t xml:space="preserve"> к своему совокупному состоянию, доведя его до 11,9 трлн долларов.</w:t>
      </w:r>
    </w:p>
    <w:p>
      <w:r>
        <w:t xml:space="preserve">► Администрация Трампа проводила меры и политические изменения, непропорционально выгодные капиталистам: дерегулирование, постоянные налоговые льготы по закону BBB и увеличенные государственные </w:t>
      </w:r>
      <w:hyperlink r:id="rId24">
        <w:r>
          <w:rPr>
            <w:color w:val="0000FF"/>
            <w:u w:val="single"/>
          </w:rPr>
          <w:t>расходы на оборону и технологии</w:t>
        </w:r>
      </w:hyperlink>
      <w:r>
        <w:t>, которые обеспечивали прибыльные контракты крупным корпорациям.</w:t>
      </w:r>
    </w:p>
    <w:p>
      <w:r>
        <w:t xml:space="preserve">► Palantir, Meta и OpenAI </w:t>
      </w:r>
      <w:hyperlink r:id="rId25">
        <w:r>
          <w:rPr>
            <w:color w:val="0000FF"/>
            <w:u w:val="single"/>
          </w:rPr>
          <w:t>сотрудничали</w:t>
        </w:r>
      </w:hyperlink>
      <w:r>
        <w:t xml:space="preserve"> с вооружёнными силами США еще до принятия закона BBB, который обеспечил крупнейший военный бюджет в истории США. Акции Palantir выросли на 3,4 % после </w:t>
      </w:r>
      <w:hyperlink r:id="rId26">
        <w:r>
          <w:rPr>
            <w:color w:val="0000FF"/>
            <w:u w:val="single"/>
          </w:rPr>
          <w:t>вторжения США в Венесуэлу</w:t>
        </w:r>
      </w:hyperlink>
      <w:r>
        <w:t>.</w:t>
      </w:r>
    </w:p>
    <w:p>
      <w:r>
        <w:t xml:space="preserve">► Тем временем условия жизни рабочего класса Америки продолжают </w:t>
      </w:r>
      <w:hyperlink r:id="rId27">
        <w:r>
          <w:rPr>
            <w:color w:val="0000FF"/>
            <w:u w:val="single"/>
          </w:rPr>
          <w:t>ухудшаться</w:t>
        </w:r>
      </w:hyperlink>
      <w:r>
        <w:t xml:space="preserve">. Инфляция выросла на 3% и продолжает расти, а доступ к </w:t>
      </w:r>
      <w:hyperlink r:id="rId28">
        <w:r>
          <w:rPr>
            <w:color w:val="0000FF"/>
            <w:u w:val="single"/>
          </w:rPr>
          <w:t>здравоохранению</w:t>
        </w:r>
      </w:hyperlink>
      <w:r>
        <w:t xml:space="preserve">, </w:t>
      </w:r>
      <w:hyperlink r:id="rId29">
        <w:r>
          <w:rPr>
            <w:color w:val="0000FF"/>
            <w:u w:val="single"/>
          </w:rPr>
          <w:t>питанию</w:t>
        </w:r>
      </w:hyperlink>
      <w:r>
        <w:t xml:space="preserve"> и </w:t>
      </w:r>
      <w:hyperlink r:id="rId30">
        <w:r>
          <w:rPr>
            <w:color w:val="0000FF"/>
            <w:u w:val="single"/>
          </w:rPr>
          <w:t>жилью</w:t>
        </w:r>
      </w:hyperlink>
      <w:r>
        <w:t xml:space="preserve"> становится недостижимым для всё большего числа американцев, что усугубляется сокращением социальных расходов. Количество рабочих мест стремительно </w:t>
      </w:r>
      <w:hyperlink r:id="rId31">
        <w:r>
          <w:rPr>
            <w:color w:val="0000FF"/>
            <w:u w:val="single"/>
          </w:rPr>
          <w:t>сокращается</w:t>
        </w:r>
      </w:hyperlink>
      <w:r>
        <w:t>, угрожая миллионам безработицей на фоне сохраняющейся экономической стагнации.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stoianiie-siemi-trampa-vyroslo-na-milliardy-dollarov-v-2025-ghodu" TargetMode="External"/><Relationship Id="rId11" Type="http://schemas.openxmlformats.org/officeDocument/2006/relationships/hyperlink" Target="https://www.forbes.com/sites/danalexander/article/the-definitive-networth-of-donaldtrump/" TargetMode="External"/><Relationship Id="rId12" Type="http://schemas.openxmlformats.org/officeDocument/2006/relationships/hyperlink" Target="https://www.bloomberg.com/news/articles/2025-12-31/richest-billionaires-added-2-2-trillion-in-wealth-in-2025-led-by-musk-ellison" TargetMode="External"/><Relationship Id="rId13" Type="http://schemas.openxmlformats.org/officeDocument/2006/relationships/hyperlink" Target="https://abcnews.go.com/US/trump-master-merchandise-face-fresh-conflicts-interests-experts/story?id=115912341" TargetMode="External"/><Relationship Id="rId14" Type="http://schemas.openxmlformats.org/officeDocument/2006/relationships/hyperlink" Target="https://time.com/6981035/donald-trump-crypto-election-2024/" TargetMode="External"/><Relationship Id="rId15" Type="http://schemas.openxmlformats.org/officeDocument/2006/relationships/hyperlink" Target="https://fortune.com/crypto/2025/04/21/donald-trump-inauguration-fund-crypto-coinbase-ripple-circle-18-million/" TargetMode="External"/><Relationship Id="rId16" Type="http://schemas.openxmlformats.org/officeDocument/2006/relationships/hyperlink" Target="https://www.cnbc.com/2024/10/15/trump-pac-has-raised-about-7point5-million-in-crypto-donations.html" TargetMode="External"/><Relationship Id="rId17" Type="http://schemas.openxmlformats.org/officeDocument/2006/relationships/hyperlink" Target="https://edition.cnn.com/2025/01/21/investing/meme-coin-trump-crypto-nightcap" TargetMode="External"/><Relationship Id="rId18" Type="http://schemas.openxmlformats.org/officeDocument/2006/relationships/hyperlink" Target="https://fortune.com/2025/02/11/trump-memecoin-traders-2-billion-dollar-loss-family-100-million-fees/" TargetMode="External"/><Relationship Id="rId19" Type="http://schemas.openxmlformats.org/officeDocument/2006/relationships/hyperlink" Target="https://www.forbes.com/sites/kylemullins/2026/01/07/how-trumps-attack-on-venezuela-may-have-boosted-his-net-worth/" TargetMode="External"/><Relationship Id="rId20" Type="http://schemas.openxmlformats.org/officeDocument/2006/relationships/hyperlink" Target="https://politsturm.com/tramp-nachal-2026-ghod-vtorzhieniiem-v-vieniesuelu-ranieie-poobieshchav-mir-vo-vsiom-mirie" TargetMode="External"/><Relationship Id="rId21" Type="http://schemas.openxmlformats.org/officeDocument/2006/relationships/hyperlink" Target="https://politsturm.com/konghriess-ssha-prinial-zakonoproiekt-na-3-4-trilliona-sokrashchaiushchii-sotsialnyie-raskhody-i-usilivaiushchii-militarizm" TargetMode="External"/><Relationship Id="rId22" Type="http://schemas.openxmlformats.org/officeDocument/2006/relationships/hyperlink" Target="https://www.cbpp.org/research/federal-tax/the-2017-trump-tax-law-was-skewed-to-the-rich-expensive-and-failed-to-deliver" TargetMode="External"/><Relationship Id="rId23" Type="http://schemas.openxmlformats.org/officeDocument/2006/relationships/hyperlink" Target="https://www.theguardian.com/news/2025/dec/31/billionaires-added-record-wealth-2025" TargetMode="External"/><Relationship Id="rId24" Type="http://schemas.openxmlformats.org/officeDocument/2006/relationships/hyperlink" Target="https://us.politsturm.com/trump-promised-peace-escalates-militarism" TargetMode="External"/><Relationship Id="rId25" Type="http://schemas.openxmlformats.org/officeDocument/2006/relationships/hyperlink" Target="https://us.politsturm.com/tech-executives-commissioned-into-us-army" TargetMode="External"/><Relationship Id="rId26" Type="http://schemas.openxmlformats.org/officeDocument/2006/relationships/hyperlink" Target="https://politsturm.com/sobytiia-v-vieniesuelie-pozitsiia" TargetMode="External"/><Relationship Id="rId27" Type="http://schemas.openxmlformats.org/officeDocument/2006/relationships/hyperlink" Target="https://us.politsturm.com/struggling-economy-in-2025-despite-trumps-promises" TargetMode="External"/><Relationship Id="rId28" Type="http://schemas.openxmlformats.org/officeDocument/2006/relationships/hyperlink" Target="https://www.biopharmadive.com/news/trump-most-favored-nation-drug-price-deals/808466/#:~:text=The%20deals%20amount,in%20the%20past" TargetMode="External"/><Relationship Id="rId29" Type="http://schemas.openxmlformats.org/officeDocument/2006/relationships/hyperlink" Target="https://www.cnbc.com/2025/10/24/inflation-breakdown-september-2025-cpi-chart.html" TargetMode="External"/><Relationship Id="rId30" Type="http://schemas.openxmlformats.org/officeDocument/2006/relationships/hyperlink" Target="https://www.mpamag.com/us/mortgage-industry/market-updates/fannie-mae-survey-finds-most-americans-say-its-a-bad-time-to-buy-a-home/552211" TargetMode="External"/><Relationship Id="rId31" Type="http://schemas.openxmlformats.org/officeDocument/2006/relationships/hyperlink" Target="https://www.mercatus.org/research/policy-briefs/economic-situation-december-2025#:~:text=The%20blue%20ADP%20line%20suggests%20employment%20growth%20is%20headed%20toward%20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