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Союзники США ищут новые торговые партнерства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2026-02-21</w:t>
      </w:r>
    </w:p>
    <w:p>
      <w:pPr/>
      <w:r>
        <w:t>2 мин. на чтение</w:t>
      </w:r>
    </w:p>
    <w:p/>
    <w:p>
      <w:r>
        <w:rPr>
          <w:b/>
        </w:rPr>
        <w:t xml:space="preserve">Традиционные союзники США стремятся к установлению новых торговых отношений с Китаем, что привело к угрозам со стороны Трампа. </w:t>
      </w:r>
    </w:p>
    <w:p>
      <w:r>
        <w:rPr>
          <w:b/>
        </w:rPr>
        <w:t>Детали.</w:t>
      </w:r>
      <w:r>
        <w:t xml:space="preserve"> В рамках первого с 2018 года </w:t>
      </w:r>
      <w:hyperlink r:id="rId11">
        <w:r>
          <w:rPr>
            <w:color w:val="0000FF"/>
            <w:u w:val="single"/>
          </w:rPr>
          <w:t>визита</w:t>
        </w:r>
      </w:hyperlink>
      <w:r>
        <w:t xml:space="preserve"> премьер-министра Великобритании в Пекин, Кир Стармер отправился в поездку с целью развития двусторонних экономических связей, обеспечения снижения тарифов на экспорт виски, потенциального расширения сотрудничества в сфере услуг, заключения соглашения о 30-дневном безвизовом режиме и снятия </w:t>
      </w:r>
      <w:hyperlink r:id="rId12">
        <w:r>
          <w:rPr>
            <w:color w:val="0000FF"/>
            <w:u w:val="single"/>
          </w:rPr>
          <w:t>китайских санкций</w:t>
        </w:r>
      </w:hyperlink>
      <w:r>
        <w:t xml:space="preserve"> с нескольких депутатов-консерваторов. Трамп назвал переговоры «очень опасными». Незадолго до визита Лондон </w:t>
      </w:r>
      <w:hyperlink r:id="rId13">
        <w:r>
          <w:rPr>
            <w:color w:val="0000FF"/>
            <w:u w:val="single"/>
          </w:rPr>
          <w:t>одобрил</w:t>
        </w:r>
      </w:hyperlink>
      <w:r>
        <w:t xml:space="preserve"> создание давно обсуждаемого китайского «суперпосольства».</w:t>
      </w:r>
    </w:p>
    <w:p>
      <w:r>
        <w:t xml:space="preserve">► Канада достигла предварительного </w:t>
      </w:r>
      <w:hyperlink r:id="rId14">
        <w:r>
          <w:rPr>
            <w:color w:val="0000FF"/>
            <w:u w:val="single"/>
          </w:rPr>
          <w:t>торгового соглашения</w:t>
        </w:r>
      </w:hyperlink>
      <w:r>
        <w:t xml:space="preserve"> с Китаем, направленного на снижение тарифов на электромобили и экспорт сельскохозяйственной продукции. Выступая на </w:t>
      </w:r>
      <w:hyperlink r:id="rId15">
        <w:r>
          <w:rPr>
            <w:color w:val="0000FF"/>
            <w:u w:val="single"/>
          </w:rPr>
          <w:t>Всемирном Экономическом Форуме</w:t>
        </w:r>
      </w:hyperlink>
      <w:r>
        <w:t xml:space="preserve">, премьер-министр Марк Карни представил этот шаг как отход от «гегемонии США» и сравнил нынешнее положение Канады с его трактовкой жизни </w:t>
      </w:r>
      <w:hyperlink r:id="rId16">
        <w:r>
          <w:rPr>
            <w:color w:val="0000FF"/>
            <w:u w:val="single"/>
          </w:rPr>
          <w:t>“в социалистическом блоке”</w:t>
        </w:r>
      </w:hyperlink>
      <w:r>
        <w:t>.</w:t>
      </w:r>
    </w:p>
    <w:p>
      <w:r>
        <w:t xml:space="preserve">► Трамп в ответ пригрозил ввести </w:t>
      </w:r>
      <w:hyperlink r:id="rId17">
        <w:r>
          <w:rPr>
            <w:color w:val="0000FF"/>
            <w:u w:val="single"/>
          </w:rPr>
          <w:t>100-процентную пошлину</w:t>
        </w:r>
      </w:hyperlink>
      <w:r>
        <w:t xml:space="preserve"> на канадские товары. В социальной сети Truth Social он заявил, что Китай «полностью захватывает» Канаду, и </w:t>
      </w:r>
      <w:hyperlink r:id="rId18">
        <w:r>
          <w:rPr>
            <w:color w:val="0000FF"/>
            <w:u w:val="single"/>
          </w:rPr>
          <w:t>предупредил</w:t>
        </w:r>
      </w:hyperlink>
      <w:r>
        <w:t>, что она может стать «пунктом выгрузки» для китайских товаров, позволяющим обойти торговые ограничения США. Позже в Давосе он сказал Карни, чтобы тот не «забывал», что существование Канады зависит от США.</w:t>
      </w:r>
    </w:p>
    <w:p>
      <w:r>
        <w:t xml:space="preserve">► С начала года Китай также провел </w:t>
      </w:r>
      <w:hyperlink r:id="rId19">
        <w:r>
          <w:rPr>
            <w:color w:val="0000FF"/>
            <w:u w:val="single"/>
          </w:rPr>
          <w:t>переговоры</w:t>
        </w:r>
      </w:hyperlink>
      <w:r>
        <w:t xml:space="preserve"> с другими традиционными союзниками США, такими как президент Южной Кореи Ли Чжэ Мён, премьер-министр Финляндии Петтери Орпо и лидер Ирландии Михол Мартин. Ожидается, что в конце этого месяца Пекин посетит также </w:t>
      </w:r>
      <w:hyperlink r:id="rId20">
        <w:r>
          <w:rPr>
            <w:color w:val="0000FF"/>
            <w:u w:val="single"/>
          </w:rPr>
          <w:t>канцлер Германии</w:t>
        </w:r>
      </w:hyperlink>
      <w:r>
        <w:t xml:space="preserve"> Фридрих Мерц.</w:t>
      </w:r>
    </w:p>
    <w:p>
      <w:r>
        <w:rPr>
          <w:b/>
        </w:rPr>
        <w:t>Контекст.</w:t>
      </w:r>
      <w:r>
        <w:t xml:space="preserve"> </w:t>
      </w:r>
      <w:hyperlink r:id="rId21">
        <w:r>
          <w:rPr>
            <w:color w:val="0000FF"/>
            <w:u w:val="single"/>
          </w:rPr>
          <w:t>Обострение</w:t>
        </w:r>
      </w:hyperlink>
      <w:r>
        <w:t xml:space="preserve"> межимпериалистических противоречий вынуждает бывших послушных союзников выбирать между экономической подчиненностью Вашингтону и защитой интересов собственного капитала. ЕС делает акцент на </w:t>
      </w:r>
      <w:hyperlink r:id="rId22">
        <w:r>
          <w:rPr>
            <w:color w:val="0000FF"/>
            <w:u w:val="single"/>
          </w:rPr>
          <w:t>«стратегической автономии»</w:t>
        </w:r>
      </w:hyperlink>
      <w:r>
        <w:t xml:space="preserve">. увеличивает </w:t>
      </w:r>
      <w:hyperlink r:id="rId23">
        <w:r>
          <w:rPr>
            <w:color w:val="0000FF"/>
            <w:u w:val="single"/>
          </w:rPr>
          <w:t>бюджет</w:t>
        </w:r>
      </w:hyperlink>
      <w:r>
        <w:t xml:space="preserve"> на армию, уменьшает зависимость от военной силы США, а также предпринимает некоторые </w:t>
      </w:r>
      <w:hyperlink r:id="rId24">
        <w:r>
          <w:rPr>
            <w:color w:val="0000FF"/>
            <w:u w:val="single"/>
          </w:rPr>
          <w:t>официальные шаги</w:t>
        </w:r>
      </w:hyperlink>
      <w:r>
        <w:t xml:space="preserve"> в области внешней политики, противоречащие интересам США.</w:t>
      </w:r>
    </w:p>
    <w:p>
      <w:r>
        <w:t xml:space="preserve">► Происходит изменение политического курса стран Евросоюза: они ищут новые торговые отношения и альтернативные рынки. Переговоры с Китаем являются частью более широкой диверсификации, которая находит отражение в соглашениях ЕС с </w:t>
      </w:r>
      <w:hyperlink r:id="rId25">
        <w:r>
          <w:rPr>
            <w:color w:val="0000FF"/>
            <w:u w:val="single"/>
          </w:rPr>
          <w:t>Индией</w:t>
        </w:r>
      </w:hyperlink>
      <w:r>
        <w:t xml:space="preserve"> и </w:t>
      </w:r>
      <w:hyperlink r:id="rId26">
        <w:r>
          <w:rPr>
            <w:color w:val="0000FF"/>
            <w:u w:val="single"/>
          </w:rPr>
          <w:t>Латинской Америкой</w:t>
        </w:r>
      </w:hyperlink>
      <w:r>
        <w:t xml:space="preserve">, а также в переговорах с государствами </w:t>
      </w:r>
      <w:hyperlink r:id="rId27">
        <w:r>
          <w:rPr>
            <w:color w:val="0000FF"/>
            <w:u w:val="single"/>
          </w:rPr>
          <w:t>Персидского залива</w:t>
        </w:r>
      </w:hyperlink>
      <w:r>
        <w:t>.</w:t>
      </w:r>
    </w:p>
    <w:p>
      <w:r>
        <w:t xml:space="preserve">►  Агрессивная реакция США, включающая угрозы, тарифные ультиматумы и открытое экономическое давление, является центральным элементом их стратегии по сдерживанию своего главного империалистического соперника, Китая. Вашингтон усиливает контроль над </w:t>
      </w:r>
      <w:hyperlink r:id="rId28">
        <w:r>
          <w:rPr>
            <w:color w:val="0000FF"/>
            <w:u w:val="single"/>
          </w:rPr>
          <w:t>«своим»</w:t>
        </w:r>
      </w:hyperlink>
      <w:r>
        <w:t xml:space="preserve"> полушарием и устраняет слабые места, стремясь сохранить свою угасающую глобальную гегемонию.</w:t>
      </w:r>
    </w:p>
    <w:p>
      <w:r>
        <w:t xml:space="preserve">Более подробный анализ соперничества между Китаем и США см. в нашей </w:t>
      </w:r>
      <w:hyperlink r:id="rId29">
        <w:r>
          <w:rPr>
            <w:color w:val="0000FF"/>
            <w:u w:val="single"/>
          </w:rPr>
          <w:t>статье</w:t>
        </w:r>
      </w:hyperlink>
      <w:r>
        <w:t>, посвященной этой теме.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oiuzniki-ssha-ishchut-novyie-torghovyie-partnierstva" TargetMode="External"/><Relationship Id="rId11" Type="http://schemas.openxmlformats.org/officeDocument/2006/relationships/hyperlink" Target="https://www.bbc.co.uk/news/articles/c150yv75pn7o" TargetMode="External"/><Relationship Id="rId12" Type="http://schemas.openxmlformats.org/officeDocument/2006/relationships/hyperlink" Target="https://www.bbc.co.uk/news/articles/clyel3z9xxno" TargetMode="External"/><Relationship Id="rId13" Type="http://schemas.openxmlformats.org/officeDocument/2006/relationships/hyperlink" Target="https://www.reuters.com/world/uk/uk-approves-china-plan-its-largest-embassy-europe-despite-espionage-fears-2026-01-20/" TargetMode="External"/><Relationship Id="rId14" Type="http://schemas.openxmlformats.org/officeDocument/2006/relationships/hyperlink" Target="https://www.pm.gc.ca/en/news/news-releases/2026/01/16/prime-minister-carney-forges-new-strategic-partnership-peoples" TargetMode="External"/><Relationship Id="rId15" Type="http://schemas.openxmlformats.org/officeDocument/2006/relationships/hyperlink" Target="https://www.weforum.org/stories/2026/01/davos-2026-special-address-by-mark-carney-prime-minister-of-canada/" TargetMode="External"/><Relationship Id="rId16" Type="http://schemas.openxmlformats.org/officeDocument/2006/relationships/hyperlink" Target="https://politsturm.com/priemier-kanady-sravnil-amierikanskii-miroporiadok-s-sotsialistichieskoi-chiekhoslovakiiei?ysclid=mlshs7xz7y384354568" TargetMode="External"/><Relationship Id="rId17" Type="http://schemas.openxmlformats.org/officeDocument/2006/relationships/hyperlink" Target="https://www.bbc.com/news/articles/cy4qww3w72lo" TargetMode="External"/><Relationship Id="rId18" Type="http://schemas.openxmlformats.org/officeDocument/2006/relationships/hyperlink" Target="https://www.bbc.com/news/articles/ce8r4kxgpx6o" TargetMode="External"/><Relationship Id="rId19" Type="http://schemas.openxmlformats.org/officeDocument/2006/relationships/hyperlink" Target="https://www.aljazeera.com/news/2026/1/28/china-pitches-itself-as-a-reliable-partner-as-trump-alienates-us-allies" TargetMode="External"/><Relationship Id="rId20" Type="http://schemas.openxmlformats.org/officeDocument/2006/relationships/hyperlink" Target="https://www.globaltimes.cn/page/202601/1353548.shtml" TargetMode="External"/><Relationship Id="rId21" Type="http://schemas.openxmlformats.org/officeDocument/2006/relationships/hyperlink" Target="https://us.politsturm.com/2026-starts-with-war-hysteria" TargetMode="External"/><Relationship Id="rId22" Type="http://schemas.openxmlformats.org/officeDocument/2006/relationships/hyperlink" Target="https://us.politsturm.com/france-pushes-autonomy-through-russia-talks-and-new-carrier" TargetMode="External"/><Relationship Id="rId23" Type="http://schemas.openxmlformats.org/officeDocument/2006/relationships/hyperlink" Target="https://us.politsturm.com/eu-militarisation-accelerated-throughout-20255-2" TargetMode="External"/><Relationship Id="rId24" Type="http://schemas.openxmlformats.org/officeDocument/2006/relationships/hyperlink" Target="https://us.politsturm.com/american-allies-recognise-palestine" TargetMode="External"/><Relationship Id="rId25" Type="http://schemas.openxmlformats.org/officeDocument/2006/relationships/hyperlink" Target="https://commission.europa.eu/topics/trade/eu-india-trade-agreement_en" TargetMode="External"/><Relationship Id="rId26" Type="http://schemas.openxmlformats.org/officeDocument/2006/relationships/hyperlink" Target="https://www.france24.com/en/live-news/20250903-eu-presents-mercosur-deal-for-member-states-approval" TargetMode="External"/><Relationship Id="rId27" Type="http://schemas.openxmlformats.org/officeDocument/2006/relationships/hyperlink" Target="https://us.politsturm.com/eu-renews-gulf-engagement-despite-earlier-rights-concerns" TargetMode="External"/><Relationship Id="rId28" Type="http://schemas.openxmlformats.org/officeDocument/2006/relationships/hyperlink" Target="https://us.politsturm.com/us-seized-two-venezuela-linked-oil-tankers" TargetMode="External"/><Relationship Id="rId29" Type="http://schemas.openxmlformats.org/officeDocument/2006/relationships/hyperlink" Target="https://politsturm.com/kitai-i-ssha-budiet-vo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