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Социализм в одной стране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Социализм в одной стране</w:t>
      </w:r>
      <w:r>
        <w:t xml:space="preserve"> – марксистское положение о победе социализма первоначально в отдельно взятой стране. Данное положение раскрывает ход развития мировой революции, процесс формирования социализма как мировой системы.</w:t>
      </w:r>
    </w:p>
    <w:p>
      <w:r>
        <w:t>Построение социализма первоначально в одной стране обуславливается диалектикой общего-единичного и законом неравномерного развития при капитализме. Социализм в одной стране есть оплот мировой революции, ядро мировой революции, залог успеха мировой революции.</w:t>
      </w:r>
    </w:p>
    <w:p>
      <w:r>
        <w:t>Теоретическое обоснование данного положения дали К. Маркс и Ф. Энгельс, на практике его воплотил И.В. Сталин, под чьим руководством в СССР был построен социализм и затем создана мировая система социализма.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cializm-v-odnoj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