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Сезонная плодоовощная продукция дорожает вопреки заполнению рынка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2024-07-13</w:t>
      </w:r>
    </w:p>
    <w:p>
      <w:pPr/>
      <w:r>
        <w:t>1 мин. на чтение</w:t>
      </w:r>
    </w:p>
    <w:p/>
    <w:p>
      <w:r>
        <w:t xml:space="preserve">Как стало известно из СМИ, в России на начало сезона овощей продолжают </w:t>
      </w:r>
      <w:hyperlink r:id="rId11">
        <w:r>
          <w:rPr>
            <w:color w:val="0000FF"/>
            <w:u w:val="single"/>
          </w:rPr>
          <w:t>расти</w:t>
        </w:r>
      </w:hyperlink>
      <w:r>
        <w:t xml:space="preserve"> розничные цены. Об этом «Известиям» рассказали в ассоциации производителей и поставщиков продовольственных товаров «Руспродсоюз».</w:t>
      </w:r>
    </w:p>
    <w:p>
      <w:r>
        <w:t>Свёкла подорожала с начала года на 92,3%, до 70 руб./кг, морковь — на 62,8%, до 70 руб./кг, яблоки — на 30%, до 159,8 руб./кг. Данные ценообразования на плодоовощную продукцию совпадают с официальными цифрами Росстата, который также фиксирует удорожание и других овощных культур: картофеля — на 82,4% (июнь к декабрю — началу января), капусты — на 35%, лука — на 32%. Но при этом оптовые цены на закупку плодоовощной продукции снизились. Так, средние оптовые цены на морковь в России находятся на уровне 24,1 руб./кг, за неделю снизились на 3,2%, за месяц — на 8,7%; средняя оптовая стоимость столовой свеклы составляет порядка 22,7 руб./кг, за неделю снизилась на 13,4%, за месяц — на 26,8%.</w:t>
      </w:r>
    </w:p>
    <w:p>
      <w:r>
        <w:t xml:space="preserve">Как видим из новостных сводок, предприниматели стремятся снизить стоимость оптовых закупок и выставить максимальную цену на розничной торговле, получив максимальный навар. Понятие "саморегулирующегося рынка" - это укоренившийся миф капитализма, который буржуазная власть использует для оправдания своего бездействия и продолжения эксплуатации трудящихся. Эта иллюзия, лишенная связи с реальностью, утверждает, что экономические силы, предоставленные сами себе, магическим образом приведут к балансу и процветанию для всех. </w:t>
      </w:r>
    </w:p>
    <w:p>
      <w:r>
        <w:t>В действительности дельцам открываются двери для злоупотреблений, неравенства и угнетения. Вместо обещанного "процветания для всех" мы наблюдаем как богатство концентрируется в руках олигархов, в то время как большинство населения борется за выживание. Трудящиеся оказываются наиболее уязвимыми в условиях "свободного рынка". Лишенные социальных гарантий и защиты, они вынуждены соглашаться на низкую заработную плату, тяжелые условия труда и отсутствие перспектив, вынужденные обреченно существовать.</w:t>
      </w:r>
    </w:p>
    <w:p>
      <w:r>
        <w:t>Только власть народа сможет полностью избавиться от накручивания цен на прилавке, а также осуществлять контроль. Построение социалистического общества ведет к справедливой и эффективной экономической системе, обеспечивающей достойный уровень жизни для всего трудового народа.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«В России вопреки сезонности дорожает плодоовощная продукция»</w:t>
        </w:r>
      </w:hyperlink>
      <w:r>
        <w:t xml:space="preserve"> от 03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ezonnaia-plodoovoshchnaia-produktsiia-dorozhaiet-voprieki-zapolnieniiu-rynka" TargetMode="External"/><Relationship Id="rId11" Type="http://schemas.openxmlformats.org/officeDocument/2006/relationships/hyperlink" Target="https://iz.ru/1721750/2024-07-03/v-rossii-vopreki-sezonnosti-dorozhaet-plodoovoshchnaia-produktci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