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Стоимость строительства квадратного метра жилья в 2.5 раза ниже рыночных цен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2024-04-04</w:t>
      </w:r>
    </w:p>
    <w:p>
      <w:pPr/>
      <w:r>
        <w:t>1 мин. на чтение</w:t>
      </w:r>
    </w:p>
    <w:p/>
    <w:p>
      <w:r>
        <w:t xml:space="preserve">Госкомпания "Дом.РФ" </w:t>
      </w:r>
      <w:hyperlink r:id="rId11">
        <w:r>
          <w:rPr>
            <w:color w:val="0000FF"/>
            <w:u w:val="single"/>
          </w:rPr>
          <w:t>разместила</w:t>
        </w:r>
      </w:hyperlink>
      <w:r>
        <w:t xml:space="preserve"> информацию о себестоимости строительства жилья в различных регионах России на 15 марта 2024 года. Данные подсчитаны на основе проектных деклараций, которые размещены застройщиками в Единой информационной системе жилищного строительства.</w:t>
      </w:r>
    </w:p>
    <w:p>
      <w:r>
        <w:t>В соответствии с опубликованными данными, в Петербурге средняя себестоимость 1 кв.м жилья составляет 96,3 тыс. рублей, медианная — 85,4 тыс. (получены по итогам анализа 208 проектных деклараций на 418 домов).</w:t>
      </w:r>
    </w:p>
    <w:p>
      <w:r>
        <w:t>По данным информационного портала BN.ru, средняя рыночная стоимость квадратного метра на первичном рынке жилья Петербурга в феврале 2024 года составила 246 тыс. рублей.</w:t>
      </w:r>
    </w:p>
    <w:p>
      <w:r>
        <w:t>Петербург среди регионов страны по средней себестоимости строительства занимает четвертое место. Лидерами рейтинга стали Чукотский АО (265 тыс. рублей за кв.м), Москва (151,2 тыс. рублей за кв.м) и Магаданская область (116,2 тыс. рублей за кв.м). Ленинградская область — на десятом месте с показателем 80,1 тыс. рублей за 1 кв.м.</w:t>
      </w:r>
    </w:p>
    <w:p>
      <w:r>
        <w:t>Меньше всего, по данным "Дом.РФ", затраты на строительство в Кабардино-Балкарской Республике (23,2 тыс. рублей за кв.м), Чечне (29,3 тыс. рублей за кв.м) и Дагестане (30,9 тыс. рублей за кв.м).</w:t>
      </w:r>
    </w:p>
    <w:p>
      <w:r>
        <w:t xml:space="preserve">По </w:t>
      </w:r>
      <w:hyperlink r:id="rId12">
        <w:r>
          <w:rPr>
            <w:color w:val="0000FF"/>
            <w:u w:val="single"/>
          </w:rPr>
          <w:t>данным</w:t>
        </w:r>
      </w:hyperlink>
      <w:r>
        <w:t xml:space="preserve"> портала «Циан.Аналитики», в начале февраля 2024 года стоимость строящегося жилья в Петербурге </w:t>
      </w:r>
      <w:hyperlink r:id="rId13">
        <w:r>
          <w:rPr>
            <w:color w:val="0000FF"/>
            <w:u w:val="single"/>
          </w:rPr>
          <w:t>выросла</w:t>
        </w:r>
      </w:hyperlink>
      <w:r>
        <w:t xml:space="preserve"> до 240-250 тыс. рублей за "квадрат".</w:t>
      </w:r>
    </w:p>
    <w:p>
      <w:r>
        <w:t>Представители капитала (девелоперы/застройщики) утверждают, что на цену жилой недвижимости влияет ряд факторов: локация, стадия строительства, транспортная доступность, технология строительства, инфраструктура и т.д. Но причина наценки, которая составляет в среднем 150 тыс. на 1 кв. метр жилья, умалчивается.</w:t>
      </w:r>
    </w:p>
    <w:p>
      <w:r>
        <w:t>Строительство – это в первую очередь бизнес, следовательно, основной целью является извлечение максимальной прибыли. В капиталистическом мире не стоит вопрос обеспечения жилплощадью граждан ради удовлетворения базовых потребностей общества.</w:t>
      </w:r>
    </w:p>
    <w:p>
      <w:r>
        <w:t>Рост цен, в том числе на недвижимость, стагнация и снижение заработной платы трудящегося большинства подтверждают недоступность жилья для граждан. Собственная жилплощадь становится роскошью, а прибыль банков и застройщиков продолжает расти.</w:t>
      </w:r>
    </w:p>
    <w:p>
      <w:r>
        <w:t xml:space="preserve">Источник: Деловой Петербург - </w:t>
      </w:r>
      <w:hyperlink r:id="rId11">
        <w:r>
          <w:rPr>
            <w:color w:val="0000FF"/>
            <w:u w:val="single"/>
          </w:rPr>
          <w:t>«Себестоимость строительства в Петербурге оказалась в 2,5 раза ниже рыночных цен»</w:t>
        </w:r>
      </w:hyperlink>
      <w:r>
        <w:t xml:space="preserve"> от 20 марта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iebiestoimost-stroitielstva-kvadratnogho-mietra-zhilia-v-2-5-raza-ieio-nizhie-rynochnoi-stoimosti" TargetMode="External"/><Relationship Id="rId11" Type="http://schemas.openxmlformats.org/officeDocument/2006/relationships/hyperlink" Target="https://www.dp.ru/a/2024/03/20/sebestoimost-stroitelstva" TargetMode="External"/><Relationship Id="rId12" Type="http://schemas.openxmlformats.org/officeDocument/2006/relationships/hyperlink" Target="https://www.dp.ru/a/2023/11/12/ceni-na-pervichnoe-zhiljo-v" TargetMode="External"/><Relationship Id="rId13" Type="http://schemas.openxmlformats.org/officeDocument/2006/relationships/hyperlink" Target="https://www.dp.ru/a/2024/02/06/v-peterburge-znachitelno-vir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