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начала года российские олигархи разбогатели на 1.5 трлн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2024-06-20</w:t>
      </w:r>
    </w:p>
    <w:p>
      <w:pPr/>
      <w:r>
        <w:t>2 мин. на чтение</w:t>
      </w:r>
    </w:p>
    <w:p/>
    <w:p>
      <w:r>
        <w:t xml:space="preserve">Благосостояние крупнейших сырьевых олигархов из России за первые пять месяцев года </w:t>
      </w:r>
      <w:hyperlink r:id="rId11">
        <w:r>
          <w:rPr>
            <w:color w:val="0000FF"/>
            <w:u w:val="single"/>
          </w:rPr>
          <w:t>увеличилось</w:t>
        </w:r>
      </w:hyperlink>
      <w:r>
        <w:t xml:space="preserve"> на 17,762 млрд долларов – это примерно 1,5 трлн рублей по нынешнему курсу, что сопоставимо с дефицитом государственного бюджета за весь 2024 год.</w:t>
      </w:r>
    </w:p>
    <w:p>
      <w:r>
        <w:t>Вновь больше всех выиграл бывший совладелец компаний "Еврохим" и СУЭК Андрей Мельниченко. Его состояние увеличилось на 6,28 млрд долларов и теперь составляет 25,1 млрд долларов.</w:t>
      </w:r>
    </w:p>
    <w:p>
      <w:r>
        <w:t xml:space="preserve">Парадоксальная ситуация – экономика терпит убытки, санкции серьёзно бьют по прибылям компаний, но олигархи всё равно остаются в плюсе. Всё очень просто – все убытки бизнес перекладывает на трудящихся: стягивает кредитную петлю потуже, штрафует, увольняет, режет зарплату под самыми разными предлогами и тем самым остаётся в плюсе. </w:t>
      </w:r>
    </w:p>
    <w:p>
      <w:r>
        <w:t xml:space="preserve">И пусть введение прогрессивной шкалы налогообложения никого не обманывает: вместо 15% богатейшие люди России будут теперь платить целых 22%, если конечно не будут уклоняться от налогов. Большая часть населения страны тем временем продолжит выплачивать 13% даже с минимального размера оплаты труда. </w:t>
      </w:r>
    </w:p>
    <w:p>
      <w:r>
        <w:t>К сожалению, рыночная экономика защищает права только бизнесменов. Однако между ними существует конкуренция за прибыль, поэтому средние и мелкие дельцы всегда проигрывают более крупным. Так образуются монополисты и олигархи, интересы которых всегда в приоритете правительства. А простой народ вынужден существовать под прессингом ухудшающихся условий благодаря экономическим кризисам, которые являются постоянными спутниками рынка и играют на руку хитрейшим из богатейших. Так устроен капитализм: все ради увеличения прибыли единиц, а “кто не вписался”, тот сам виноват, видимо.</w:t>
      </w:r>
    </w:p>
    <w:p>
      <w:r>
        <w:t xml:space="preserve">Иначе дело обстоит в социалистической плановой экономике, без глобальных потрясений из-за перепроизводства и обнищания людей труда. Она запрещает собственникам отбирать результаты труда общества в свой карман. Наоборот, при социализме государство выражает интересы трудящегося большинства, все его действия и решения направлены на улучшение качества жизни всех тружеников. </w:t>
      </w:r>
    </w:p>
    <w:p>
      <w:r>
        <w:t>А хитрые предприимчивые ловкачи, стремящиеся за чужой счет разбогатеть, получают наказания за обман и спекуляцию. Эксплуатации наемной рабочей силы не существует, поэтому нет олигархов и миллиардеров - все триллионы идут на науку, образование, здравоохранение, развитие промышленности и сельского хозяйства, на обеспечение всем необходимым простого народа для долгой и благополучной жизни. Такой порядок нужен только трудящимся, а не эксплуататорам - кучке богатейших бизнесменов, поэтому и власть должна быть в руках самих трудящихся.</w:t>
      </w:r>
    </w:p>
    <w:p>
      <w:r>
        <w:t>Чтобы покончить с нуждой и бедностью с бесконечным унижением, все рабочие должны объединиться и вести политическую борьбу, но не за повышение налогов для богатых, а за переход благ под свой контроль.</w:t>
      </w:r>
    </w:p>
    <w:p>
      <w:r>
        <w:t xml:space="preserve">Источник: Накануне.RU - </w:t>
      </w:r>
      <w:hyperlink r:id="rId11">
        <w:r>
          <w:rPr>
            <w:color w:val="0000FF"/>
            <w:u w:val="single"/>
          </w:rPr>
          <w:t>«Российские олигархи с начала года разбогатели более чем на 1,5 трлн рублей»</w:t>
        </w:r>
      </w:hyperlink>
      <w:r>
        <w:t xml:space="preserve"> от 03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-nachala-ghoda-rossiiskiie-priedprinimatieli-razboghatieli" TargetMode="External"/><Relationship Id="rId11" Type="http://schemas.openxmlformats.org/officeDocument/2006/relationships/hyperlink" Target="https://www.nakanune.ru/news/2024/06/03/227731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