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найма по ГПХ сигнализирует об экономических трудностях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2025-11-07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Компании всё чаще стали заключать с работниками </w:t>
      </w:r>
      <w:hyperlink r:id="rId11">
        <w:r>
          <w:rPr>
            <w:color w:val="0000FF"/>
            <w:u w:val="single"/>
          </w:rPr>
          <w:t>договоры</w:t>
        </w:r>
      </w:hyperlink>
      <w:r>
        <w:t xml:space="preserve"> ГПХ.</w:t>
      </w:r>
    </w:p>
    <w:p>
      <w:r>
        <w:rPr>
          <w:b/>
        </w:rPr>
        <w:t xml:space="preserve">► </w:t>
      </w:r>
      <w:r>
        <w:t>При договоре ГПХ рабочий теряет право на больничный, на оплачиваемый отпуск и компенсацию при увольнении, поскольку таких понятий в этом договоре нет.</w:t>
      </w:r>
    </w:p>
    <w:p>
      <w:r>
        <w:rPr>
          <w:b/>
        </w:rPr>
        <w:t xml:space="preserve">► </w:t>
      </w:r>
      <w:r>
        <w:t>В рамках такого договора работодатель экономит 30-50% на сотруднике.</w:t>
      </w:r>
    </w:p>
    <w:p>
      <w:r>
        <w:rPr>
          <w:b/>
        </w:rPr>
        <w:t xml:space="preserve">Контекст. </w:t>
      </w:r>
      <w:r>
        <w:t xml:space="preserve">На фоне экономического кризиса предприниматели всё чаще </w:t>
      </w:r>
      <w:hyperlink r:id="rId12">
        <w:r>
          <w:rPr>
            <w:color w:val="0000FF"/>
            <w:u w:val="single"/>
          </w:rPr>
          <w:t>перекладывают</w:t>
        </w:r>
      </w:hyperlink>
      <w:r>
        <w:t xml:space="preserve"> свои расходы на плечи трудящихся, используя различные лазейки в законе.</w:t>
      </w:r>
    </w:p>
    <w:p>
      <w:r>
        <w:rPr>
          <w:b/>
        </w:rPr>
        <w:t xml:space="preserve">► </w:t>
      </w:r>
      <w:r>
        <w:t xml:space="preserve">То же самое делает и </w:t>
      </w:r>
      <w:hyperlink r:id="rId13">
        <w:r>
          <w:rPr>
            <w:color w:val="0000FF"/>
            <w:u w:val="single"/>
          </w:rPr>
          <w:t>государство</w:t>
        </w:r>
      </w:hyperlink>
      <w:r>
        <w:t>, не забывая помогать «</w:t>
      </w:r>
      <w:hyperlink r:id="rId14">
        <w:r>
          <w:rPr>
            <w:color w:val="0000FF"/>
            <w:u w:val="single"/>
          </w:rPr>
          <w:t>успешным гражданам</w:t>
        </w:r>
      </w:hyperlink>
      <w:r>
        <w:t>».</w:t>
      </w:r>
    </w:p>
    <w:p>
      <w:r>
        <w:rPr>
          <w:b/>
        </w:rPr>
        <w:t xml:space="preserve">Важно знать. </w:t>
      </w:r>
      <w:r>
        <w:t xml:space="preserve">При капитализме рабочий является лишь товаром, который можно купить, а при необходимости выбросить. </w:t>
      </w:r>
    </w:p>
    <w:p>
      <w:r>
        <w:rPr>
          <w:b/>
        </w:rPr>
        <w:t xml:space="preserve">► </w:t>
      </w:r>
      <w:r>
        <w:t xml:space="preserve">Компании не считаются с правами человека. Им этого и не нужно, ведь именно крупные частные собственники владеют средствами производства, а вместе с этим и политической властью. Чтобы не умереть с голоду, наёмный работник вынужден на них трудиться, несмотря на тяжелые условия труда. </w:t>
      </w:r>
    </w:p>
    <w:p>
      <w:r>
        <w:rPr>
          <w:b/>
        </w:rPr>
        <w:t xml:space="preserve">► </w:t>
      </w:r>
      <w:r>
        <w:t>Все лозунги о правах, свободах и т.д. служат лишь для обмана простых людей и прикрытия лицемерия предпринимателей. Правительство, являясь орудием в руках господствующего класса, использует различные инструменты для перераспределения национального дохода не в пользу рядовых граждан.</w:t>
      </w:r>
    </w:p>
    <w:p>
      <w:r>
        <w:rPr>
          <w:b/>
        </w:rPr>
        <w:t xml:space="preserve">► </w:t>
      </w:r>
      <w:r>
        <w:t xml:space="preserve">Например, власти Самарской области приняли решение о продлении </w:t>
      </w:r>
      <w:hyperlink r:id="rId15">
        <w:r>
          <w:rPr>
            <w:color w:val="0000FF"/>
            <w:u w:val="single"/>
          </w:rPr>
          <w:t>налоговых льгот</w:t>
        </w:r>
      </w:hyperlink>
      <w:r>
        <w:t xml:space="preserve"> для АвтоВАЗа.</w:t>
      </w:r>
    </w:p>
    <w:p>
      <w:r>
        <w:rPr>
          <w:b/>
        </w:rPr>
        <w:t xml:space="preserve">► </w:t>
      </w:r>
      <w:r>
        <w:t xml:space="preserve">В то же время сенатор Наталья Косихина посоветовала </w:t>
      </w:r>
      <w:hyperlink r:id="rId16">
        <w:r>
          <w:rPr>
            <w:color w:val="0000FF"/>
            <w:u w:val="single"/>
          </w:rPr>
          <w:t>школьникам</w:t>
        </w:r>
      </w:hyperlink>
      <w:r>
        <w:t xml:space="preserve"> работать с 14 лет, чтобы рассчитывать на пенсию по старости. Кроме того, в Государственной Думе готовится законопроект, который может изменить порядок начисления пенсий, что не даёт гарантий на сохранение накоплений. </w:t>
      </w:r>
    </w:p>
    <w:p>
      <w:r>
        <w:t>Пока существует капитализм, а власть принадлежит небольшой кучке олигархов, трудящиеся будут лишь нищать и нести на себе бремя кризисов и лишений.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t-naima-po-gpkh-sighnaliziruiet-ob-ekonomichieskikh-trudnostiakh" TargetMode="External"/><Relationship Id="rId11" Type="http://schemas.openxmlformats.org/officeDocument/2006/relationships/hyperlink" Target="https://www.mk.ru/economics/2025/11/01/rekordnyy-rost-nayma-po-dogovoram-gpkh-eksperty-svyazali-s-problemami-v-ekonomike.html" TargetMode="External"/><Relationship Id="rId12" Type="http://schemas.openxmlformats.org/officeDocument/2006/relationships/hyperlink" Target="https://t.me/politsturm/22715" TargetMode="External"/><Relationship Id="rId13" Type="http://schemas.openxmlformats.org/officeDocument/2006/relationships/hyperlink" Target="https://politsturm.com/povyshieniie-poshlin-na-odiezhdu-udarit-po-rossiiskim-siemiam" TargetMode="External"/><Relationship Id="rId14" Type="http://schemas.openxmlformats.org/officeDocument/2006/relationships/hyperlink" Target="https://minfin.gov.ru/ru/press-center/?id_4=40026" TargetMode="External"/><Relationship Id="rId15" Type="http://schemas.openxmlformats.org/officeDocument/2006/relationships/hyperlink" Target="https://www.kommersant.ru/doc/8178543" TargetMode="External"/><Relationship Id="rId16" Type="http://schemas.openxmlformats.org/officeDocument/2006/relationships/hyperlink" Target="https://politsturm.com/rossiianie-dolzhny-rabotat-na-piensiiu-s-diet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