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Рост числа авиаинцидентов в России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2024-01-20</w:t>
      </w:r>
    </w:p>
    <w:p>
      <w:pPr/>
      <w:r>
        <w:t>2 мин. на чтение</w:t>
      </w:r>
    </w:p>
    <w:p/>
    <w:p>
      <w:r>
        <w:t>Как сообщают СМИ, за последний 2023 год рост авиаинцидентов в России вырос в три раза. Так за 2022 год произошёл 61 случай, а с 1 января по 8 декабря 2023 года произошло 180 аварий. Вместе с этим, авиакомпании в 2022 году снизили перевозки на 14% со 111 млн до 95 млн. Международная организация гражданской авиации ICAO считает, что в России налицо существенная и до сих пор нерешенная проблема в области обеспечения безопасности полетов. Кроме того, за 2023 год случилось 22 авиапроисшествия, в которых погибли 19 человек.</w:t>
      </w:r>
    </w:p>
    <w:p>
      <w:r>
        <w:t xml:space="preserve">Стоит выделить несколько особенно громких случаев: </w:t>
      </w:r>
    </w:p>
    <w:p>
      <w:pPr>
        <w:pStyle w:val="ListBullet"/>
        <w:numPr>
          <w:numId w:val="10"/>
        </w:numPr>
      </w:pPr>
      <w:r>
        <w:t xml:space="preserve">9 января 2023 г. самолет Ан-26 авиакомпании «ИрАэро» был </w:t>
      </w:r>
      <w:hyperlink r:id="rId11">
        <w:r>
          <w:rPr>
            <w:color w:val="0000FF"/>
            <w:u w:val="single"/>
          </w:rPr>
          <w:t>вынужден</w:t>
        </w:r>
      </w:hyperlink>
      <w:r>
        <w:t xml:space="preserve"> совершить экстренную посадку из-за разгерметизации багажного отделения;</w:t>
      </w:r>
    </w:p>
    <w:p>
      <w:pPr>
        <w:pStyle w:val="ListBullet"/>
      </w:pPr>
      <w:r>
        <w:t xml:space="preserve">21 июля 2023 г.  у самолета Superjet-100 авиакомпании «Азимут» оторвалась обшивка двигателя, по этой причине самолет </w:t>
      </w:r>
      <w:hyperlink r:id="rId12">
        <w:r>
          <w:rPr>
            <w:color w:val="0000FF"/>
            <w:u w:val="single"/>
          </w:rPr>
          <w:t>вернулся</w:t>
        </w:r>
      </w:hyperlink>
      <w:r>
        <w:t xml:space="preserve"> на место вылета;</w:t>
      </w:r>
    </w:p>
    <w:p>
      <w:pPr>
        <w:pStyle w:val="ListBullet"/>
      </w:pPr>
      <w:r>
        <w:t xml:space="preserve">12 сентября 2023 г. у самолета А320 авиакомпании «Уральские авиалинии» </w:t>
      </w:r>
      <w:hyperlink r:id="rId13">
        <w:r>
          <w:rPr>
            <w:color w:val="0000FF"/>
            <w:u w:val="single"/>
          </w:rPr>
          <w:t>произошла</w:t>
        </w:r>
      </w:hyperlink>
      <w:r>
        <w:t xml:space="preserve"> утечка гидравлической жидкости, вследствие чего экипаж принял решение садиться в другом аэропорту, но из-за сильного встречного ветра топлива не хватило, и пришлось садиться на пшеничном поле.</w:t>
      </w:r>
    </w:p>
    <w:p>
      <w:r>
        <w:t>Из вышесказанного виден рост числа критических ситуаций, а также спад авиаперевозок. Некогда авиастроение в Советской России, а также союзных республиках, было полностью отечественным, а по качеству не уступало ни одному государству. К тому же по всей стране были открыты аэроклубы для молодежи и взрослых, а для детей кружки авиамоделирования. Но спустя 30 лет после приватизации, авиастроение гражданских судов практически полностью уничтожено, воспитание и подготовка кадров скатились на самый низкий уровень.</w:t>
      </w:r>
    </w:p>
    <w:p>
      <w:r>
        <w:t>Предпринимателям гораздо выгоднее продавать полезные ископаемые за рубеж, что обеспечивает сиюминутные прибыли, чем развивать дорогостоящую отрасль, которая окупится лишь в долгосрочной перспективе. Бизнесмены рассуждают подобным образом: “зачем делать свои самолеты, если гораздо дешевле их арендовать?”. “Иностранным партнёрам” выгодна такая позиция, поскольку она открыла им перспективный российский рынок.</w:t>
      </w:r>
    </w:p>
    <w:p>
      <w:r>
        <w:t>Не вызывает сомнения, что без обслуживания, без поставок запчастей, без импортных самолетов, без обучения пилотов и обслуживающего персонала, состояние этого вида транспортной отрасли стало критически тяжелым. Решить проблему даже в далеком будущем без планомерной целенаправленной государственной политики по восстановлению и развитию отрасли не представляется возможным. Очевиден факт ущербности и деструктивности подхода предпринимателей с позиции прибыльности по отношению к высокотехнологичным отраслям народного хозяйства. Здесь, как и во многих других сферах деятельности, принцип свободного рынка оказался смертельно опасен как для самой авиации, так и для граждан.</w:t>
      </w:r>
    </w:p>
    <w:p>
      <w:r>
        <w:t>Другое дело - эксклюзивная авиация для состоятельных клиентов. Роскошные бизнес-джеты предлагают качественно иной уровень сервиса и безопасности для тех, кто очень богат даже в стране, оказавшейся под санкционным давлением. Те, кто свое благосостояние построил за счет ограбления и эксплуатации простого народа, не считаются с расходами на себя любимых. И так устроен капитализм во всем мире.</w:t>
      </w:r>
    </w:p>
    <w:p>
      <w:r>
        <w:t xml:space="preserve">Источники: Новые известия — </w:t>
      </w:r>
      <w:hyperlink r:id="rId11">
        <w:r>
          <w:rPr>
            <w:color w:val="0000FF"/>
            <w:u w:val="single"/>
          </w:rPr>
          <w:t>«Росавиация ведет расследование причин разгерметизации самолета, летевшего в Магадан»</w:t>
        </w:r>
      </w:hyperlink>
      <w:r>
        <w:t xml:space="preserve"> от 10 января 2023 г.</w:t>
      </w:r>
    </w:p>
    <w:p>
      <w:r>
        <w:t xml:space="preserve">Новые известия — </w:t>
      </w:r>
      <w:hyperlink r:id="rId12">
        <w:r>
          <w:rPr>
            <w:color w:val="0000FF"/>
            <w:u w:val="single"/>
          </w:rPr>
          <w:t>«Полет дня: у Superjet-100 в небе отвалилась обшивка двигателя»</w:t>
        </w:r>
      </w:hyperlink>
      <w:r>
        <w:t xml:space="preserve"> от 21 июля 2023 г.</w:t>
      </w:r>
    </w:p>
    <w:p>
      <w:r>
        <w:t xml:space="preserve">Газета.ru - </w:t>
      </w:r>
      <w:hyperlink r:id="rId13">
        <w:r>
          <w:rPr>
            <w:color w:val="0000FF"/>
            <w:u w:val="single"/>
          </w:rPr>
          <w:t>«Airbus-A320 аварийно сел в поле под Новосибирском. К пилотам возникли вопросы»</w:t>
        </w:r>
      </w:hyperlink>
      <w:r>
        <w:t xml:space="preserve"> от 12 сентября 2023 г.</w:t>
      </w:r>
    </w:p>
    <w:p>
      <w:hyperlink r:id="rId14">
        <w:r>
          <w:rPr>
            <w:color w:val="0000FF"/>
            <w:u w:val="single"/>
          </w:rPr>
          <w:t>Архив происшествий и мероприятий МАК ИАК</w:t>
        </w:r>
      </w:hyperlink>
      <w:r>
        <w:t xml:space="preserve"> за 2023 г.</w:t>
      </w:r>
    </w:p>
    <w:p>
      <w:r>
        <w:t xml:space="preserve">РБК - </w:t>
      </w:r>
      <w:hyperlink r:id="rId15">
        <w:r>
          <w:rPr>
            <w:color w:val="0000FF"/>
            <w:u w:val="single"/>
          </w:rPr>
          <w:t>«ICAO заявила о «существенных опасениях» в сфере авиабезопасности России»</w:t>
        </w:r>
      </w:hyperlink>
      <w:r>
        <w:t xml:space="preserve"> от 23 июня 2023 г.</w:t>
      </w:r>
    </w:p>
    <w:p>
      <w:r>
        <w:t xml:space="preserve">Newsweek - </w:t>
      </w:r>
      <w:hyperlink r:id="rId16">
        <w:r>
          <w:rPr>
            <w:color w:val="0000FF"/>
            <w:u w:val="single"/>
          </w:rPr>
          <w:t>«Russian Plane Malfunctions Tripled in Just One Year as Sanctions Bite»</w:t>
        </w:r>
      </w:hyperlink>
      <w:r>
        <w:t xml:space="preserve"> от 9 декабря 2023 г.</w:t>
      </w:r>
    </w:p>
    <w:p>
      <w:r>
        <w:t xml:space="preserve">Новая газета Европа — </w:t>
      </w:r>
      <w:hyperlink r:id="rId17">
        <w:r>
          <w:rPr>
            <w:color w:val="0000FF"/>
            <w:u w:val="single"/>
          </w:rPr>
          <w:t>«Игра в «черный ящик»</w:t>
        </w:r>
      </w:hyperlink>
      <w:r>
        <w:t xml:space="preserve"> от 20 сентября 2023 г.</w:t>
      </w:r>
    </w:p>
    <w:p>
      <w:r>
        <w:t xml:space="preserve">Ведомости — </w:t>
      </w:r>
      <w:hyperlink r:id="rId18">
        <w:r>
          <w:rPr>
            <w:color w:val="0000FF"/>
            <w:u w:val="single"/>
          </w:rPr>
          <w:t>«Российские авиакомпании в 2022 году снизили перевозки на 14% до 95 млн пассажиров»</w:t>
        </w:r>
      </w:hyperlink>
      <w:r>
        <w:t xml:space="preserve"> от 13 января 2023 г.</w:t>
      </w:r>
    </w:p>
    <w:p>
      <w:r>
        <w:t xml:space="preserve">Telegram-канал «Росавиация» — </w:t>
      </w:r>
      <w:hyperlink r:id="rId19">
        <w:r>
          <w:rPr>
            <w:color w:val="0000FF"/>
            <w:u w:val="single"/>
          </w:rPr>
          <w:t>«На российском воздушном транспорте отсутствует тенденция к росту числа авиационных инцидентов!»</w:t>
        </w:r>
      </w:hyperlink>
      <w:r>
        <w:t xml:space="preserve"> от 13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t-aviaintsidientov-v-rossii" TargetMode="External"/><Relationship Id="rId11" Type="http://schemas.openxmlformats.org/officeDocument/2006/relationships/hyperlink" Target="https://newizv.ru/news/2023-01-09/rosaviatsiya-vedet-rassledovanie-prichin-razgermetizatsii-samoleta-letevshego-v-magadan-392979" TargetMode="External"/><Relationship Id="rId12" Type="http://schemas.openxmlformats.org/officeDocument/2006/relationships/hyperlink" Target="https://newizv.ru/news/2023-07-21/polet-dnya-u-superjet-100-v-nebe-otvalilas-obshivka-dvigatelya-414171" TargetMode="External"/><Relationship Id="rId13" Type="http://schemas.openxmlformats.org/officeDocument/2006/relationships/hyperlink" Target="https://www.gazeta.ru/social/2023/09/12/17569754.shtml" TargetMode="External"/><Relationship Id="rId14" Type="http://schemas.openxmlformats.org/officeDocument/2006/relationships/hyperlink" Target="https://mak-iac.org/press-tsentr/arkhiv-za-2023-god/" TargetMode="External"/><Relationship Id="rId15" Type="http://schemas.openxmlformats.org/officeDocument/2006/relationships/hyperlink" Target="https://www.rbc.ru/business/23/06/2022/62b32e479a7947414032be85?from=from_main_1" TargetMode="External"/><Relationship Id="rId16" Type="http://schemas.openxmlformats.org/officeDocument/2006/relationships/hyperlink" Target="https://www.newsweek.com/russian-plane-malfunctions-2023-tripled-western-sanctions-1850780" TargetMode="External"/><Relationship Id="rId17" Type="http://schemas.openxmlformats.org/officeDocument/2006/relationships/hyperlink" Target="https://novayagazeta.eu/articles/2023/09/20/igra-v-chernyi-iashchik" TargetMode="External"/><Relationship Id="rId18" Type="http://schemas.openxmlformats.org/officeDocument/2006/relationships/hyperlink" Target="https://www.vedomosti.ru/business/articles/2023/01/13/958979-aviakompanii-2022-snizili" TargetMode="External"/><Relationship Id="rId19" Type="http://schemas.openxmlformats.org/officeDocument/2006/relationships/hyperlink" Target="https://t.me/favt_ru/1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