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Росстат сообщил о новом рекорде в борьбе с бедностью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2026-03-15</w:t>
      </w:r>
    </w:p>
    <w:p>
      <w:pPr/>
      <w:r>
        <w:t>1 мин. на чтение</w:t>
      </w:r>
    </w:p>
    <w:p/>
    <w:p>
      <w:hyperlink r:id="rId12">
        <w:r>
          <w:rPr>
            <w:color w:val="0000FF"/>
            <w:u w:val="single"/>
          </w:rPr>
          <w:t>По данным</w:t>
        </w:r>
      </w:hyperlink>
      <w:r>
        <w:rPr>
          <w:b/>
        </w:rPr>
        <w:t xml:space="preserve"> ведомства, в 2025 г. уровень бедности в стране составил историческии минимальное значение в 6,7% от общей численности населения. Предыдущий рекорд был выявлен Росстатом в 2024 г. – 7,1%.</w:t>
      </w:r>
    </w:p>
    <w:p>
      <w:r>
        <w:rPr>
          <w:b/>
        </w:rPr>
        <w:t xml:space="preserve">Детали. </w:t>
      </w:r>
      <w:r>
        <w:t>Общая численность населения с доходами ниже официальной границы бедности в 2025 г. составила 9,8 млн человек.</w:t>
      </w:r>
    </w:p>
    <w:p>
      <w:r>
        <w:t xml:space="preserve">► Росстат отмечает: в течение всего прошлого года имела место тенденция сокращения уровня бедности. Если в первом квартале его значение составляло 8,1%, то в четвертом квартале лишь 4,8%.    </w:t>
      </w:r>
    </w:p>
    <w:p>
      <w:r>
        <w:t xml:space="preserve">► Чиновники ведомства утверждают, что бедность в стране снизилась за счет роста заработных плат, доходов от предпринимательской деятельности и собственности.  </w:t>
      </w:r>
    </w:p>
    <w:p>
      <w:r>
        <w:rPr>
          <w:b/>
        </w:rPr>
        <w:t>Контекст</w:t>
      </w:r>
      <w:r>
        <w:t xml:space="preserve">. Официальная </w:t>
      </w:r>
      <w:hyperlink r:id="rId13">
        <w:r>
          <w:rPr>
            <w:color w:val="0000FF"/>
            <w:u w:val="single"/>
          </w:rPr>
          <w:t>граница бедности</w:t>
        </w:r>
      </w:hyperlink>
      <w:r>
        <w:t xml:space="preserve">, определенная специалистами Росстата, в 2025 г. составляла в среднем 16 821 руб. денежного дохода в месяц. </w:t>
      </w:r>
    </w:p>
    <w:p>
      <w:r>
        <w:t xml:space="preserve">► На начало 2026 г. доля расходов россиян на еду </w:t>
      </w:r>
      <w:hyperlink r:id="rId14">
        <w:r>
          <w:rPr>
            <w:color w:val="0000FF"/>
            <w:u w:val="single"/>
          </w:rPr>
          <w:t>достигла почти 40%</w:t>
        </w:r>
      </w:hyperlink>
      <w:r>
        <w:t xml:space="preserve"> от всех доходов. Это максимальное значение за последние 16 лет.  </w:t>
      </w:r>
    </w:p>
    <w:p>
      <w:r>
        <w:t xml:space="preserve">► В конце 2025 г. 46,9 млн граждан России имели действующие кредиты. Общая сумма займов </w:t>
      </w:r>
      <w:hyperlink r:id="rId15">
        <w:r>
          <w:rPr>
            <w:color w:val="0000FF"/>
            <w:u w:val="single"/>
          </w:rPr>
          <w:t xml:space="preserve">составила </w:t>
        </w:r>
      </w:hyperlink>
      <w:r>
        <w:t>37,37 трлн руб.</w:t>
      </w:r>
    </w:p>
    <w:p>
      <w:r>
        <w:t xml:space="preserve">► По </w:t>
      </w:r>
      <w:hyperlink r:id="rId16">
        <w:r>
          <w:rPr>
            <w:color w:val="0000FF"/>
            <w:u w:val="single"/>
          </w:rPr>
          <w:t>подсчетам исследователей</w:t>
        </w:r>
      </w:hyperlink>
      <w:r>
        <w:t xml:space="preserve">, в среднем по России на каждого экономически активного жителя приходится в среднем 473 тыс. руб. задолженности по кредитам.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stat-soobshchil-o-novom-riekordie-v-borbie-s-biednostiu" TargetMode="External"/><Relationship Id="rId12" Type="http://schemas.openxmlformats.org/officeDocument/2006/relationships/hyperlink" Target="https://dzen.ru/a/abSMuqhimn50sTNV?utm_source=yxnews&amp;utm_medium=desktop" TargetMode="External"/><Relationship Id="rId13" Type="http://schemas.openxmlformats.org/officeDocument/2006/relationships/hyperlink" Target="https://rosstat.gov.ru/storage/mediabank/188_10-12-2025.html" TargetMode="External"/><Relationship Id="rId14" Type="http://schemas.openxmlformats.org/officeDocument/2006/relationships/hyperlink" Target="https://politsturm.com/rossiianie-tratiat-na-pitaniie-39-svoikh-dokhodov" TargetMode="External"/><Relationship Id="rId15" Type="http://schemas.openxmlformats.org/officeDocument/2006/relationships/hyperlink" Target="https://ruinformer.com/page/desjat-millionov-novyh-dolzhnikov-kak-rossija-voshla-v-2026-god-pod-kreditnym-pressom" TargetMode="External"/><Relationship Id="rId16" Type="http://schemas.openxmlformats.org/officeDocument/2006/relationships/hyperlink" Target="https://finance.mail.ru/article/nazvan-samyj-zakreditovannyj-region-rossii-v-nachale-2026-goda-69200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