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чаще брать кредиты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исследования маркетплейса «Сравни.ру», в начале 2022 г. наблюдается усиление спроса на оформление кредитных карт, в сравнении с тем же периодом годом ранее. Эксперты издания считают, что этот спрос повышается из-за того, что люди готовятся к дальнейшему росту цен.</w:t>
      </w:r>
    </w:p>
    <w:p>
      <w:r>
        <w:t>Результаты исследования указывают и на то, что в 2,2 раза больше заявок на кредитные карты стали оставлять молодые люди в возрасте от 18 до 24 лет, что объясняют возросшей активностью банков в привлечении молодых клиентов. Реже всего кредиты оформляют россияне старше 55 лет.</w:t>
      </w:r>
    </w:p>
    <w:p>
      <w:r>
        <w:t>Отмечается также, что по данным микрофинансовых организаций, чаще всего копят долги по кредитам работники, занятые в наиболее пострадавших из-за пандемии сферах. Например, сотрудники общепита, туристической отрасли, фитнес и event-индустрии, а также кинотеатров.</w:t>
      </w:r>
    </w:p>
    <w:p>
      <w:r>
        <w:t>Капиталистическая экономика, предлагая людям «богатство выбора», фактически такого выбора не оставляет. Усиление капиталистической эксплуатации трудящихся (в том числе и занятых в мелком частном бизнесе) крупным производственным и торговым капиталом, неизменно ведёт к падению реальных доходов большинства людей на фоне возрастающих инфляционных процессов, и к разорению мелкого бизнеса. И эстафету дальнейшей эксплуатации подхватывает капитал банковский, который «приходит на выручку», предлагая всевозможные кредитные схемы «для вашего удобства». Глупо думать, однако, что удобство это заключается в чём-либо ином, кроме как в удобстве узаконенного присвоения и так крайне скромных доходов населения банковским капиталом.</w:t>
      </w:r>
    </w:p>
    <w:p>
      <w:r>
        <w:t>Постоянно провоцируемые капиталистическим способом производства торговые кризисы, неспособность капиталистического хозяйства подготовиться и адекватно отреагировать на форс-мажорные обстоятельства, свойственная капиталистической экономике анархия, и тенденция решать все проблемы за счёт усиления разнообразной эксплуатации народных масс – всё это (происходящее даже и не по злому умыслу, а лишь как следствие неумолимости экономических законов) является давно изученными и описанными в марксизме процессами. Которые за годы капиталистического развития не только не претерпевают качественных изменений, но и раз за разом подтверждают свою актуальность.</w:t>
      </w:r>
    </w:p>
    <w:p>
      <w:r>
        <w:t>Только переход на более прогрессивную социалистическую экономику (предполагающую отсутствие частной собственности на средства производства и плановое хозяйствование в интересах трудящихся, под их контролем) может быть гарантией экономической и социальной стабильности общества, и его развития.</w:t>
      </w:r>
    </w:p>
    <w:p>
      <w:r>
        <w:t>Источник: ИА Секрет Фирмы – «Россияне стали вдвое чаще пользоваться кредитками» от 09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yane-stali-chashhe-brat-kred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