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Российский бизнес ожидает инфляцию в 9,3%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2026-01-29</w:t>
      </w:r>
    </w:p>
    <w:p>
      <w:pPr/>
      <w:r>
        <w:t>1 мин. на чтение</w:t>
      </w:r>
    </w:p>
    <w:p/>
    <w:p>
      <w:r>
        <w:rPr>
          <w:b/>
        </w:rPr>
        <w:t xml:space="preserve">Центральный банк России регулярно проводит исследование инфляционных ожиданий бизнеса. Среднее значение </w:t>
      </w:r>
      <w:hyperlink r:id="rId11">
        <w:r>
          <w:rPr>
            <w:color w:val="0000FF"/>
            <w:u w:val="single"/>
          </w:rPr>
          <w:t>ожидаемой предприятиями</w:t>
        </w:r>
      </w:hyperlink>
      <w:r>
        <w:rPr>
          <w:b/>
        </w:rPr>
        <w:t xml:space="preserve"> годовой инфляции на 2026 г. составляет 9,3% при официальном прогнозе ЦБ в 4-5%. </w:t>
      </w:r>
    </w:p>
    <w:p>
      <w:r>
        <w:rPr>
          <w:b/>
        </w:rPr>
        <w:t>Детали.</w:t>
      </w:r>
      <w:r>
        <w:t xml:space="preserve"> Данные об инфляционных ожиданиях бизнеса собираются путем опроса предприятий нефинансового сектора. Более 70% из 6,7 тыс. опрошенных ЦБ предприятий намерены вести свою деятельность в 2026 г. исходя из инфляции, существенно выше прогноза ЦБ. </w:t>
      </w:r>
    </w:p>
    <w:p>
      <w:r>
        <w:t xml:space="preserve">► 12,9% предприятий ожидают значение годового роста цен в 2026 г. на уровне 14-16% и выше.   </w:t>
      </w:r>
    </w:p>
    <w:p>
      <w:r>
        <w:t>► По отраслям наиболее высокие значения инфляции отмечаются в планах предприятий торговли, строительства и сферы услуг: от 9,8 до 10,4%. Наименьшие – в сферах энергоснабжения, водоснабжения и добычи полезных ископаемых: от 6,8 до 7%.</w:t>
      </w:r>
    </w:p>
    <w:p>
      <w:r>
        <w:t xml:space="preserve">► По сравнению с январем 2025 г. средние инфляционные ожидания бизнеса снизились с 10,6 до 9,3%.   </w:t>
      </w:r>
    </w:p>
    <w:p>
      <w:r>
        <w:rPr>
          <w:b/>
        </w:rPr>
        <w:t>Контекст</w:t>
      </w:r>
      <w:r>
        <w:t xml:space="preserve">. ЦБ отмечает: граждане России ожидают в 2026 г. инфляцию на уровне 13,7%. Эксперты считают такую оценку роста цен “основанной на эмоциях”.    </w:t>
      </w:r>
    </w:p>
    <w:p>
      <w:r>
        <w:t xml:space="preserve">► В России с 1 по 12 января наблюдался </w:t>
      </w:r>
      <w:hyperlink r:id="rId12">
        <w:r>
          <w:rPr>
            <w:color w:val="0000FF"/>
            <w:u w:val="single"/>
          </w:rPr>
          <w:t>резкий скачок инфляции</w:t>
        </w:r>
      </w:hyperlink>
      <w:r>
        <w:t xml:space="preserve">: рост цен составил 1,26%, вдвое превысив показатели аналогичного периода января 2025 г.  </w:t>
      </w:r>
    </w:p>
    <w:p>
      <w:r>
        <w:t xml:space="preserve">► По данным Росстата, официальная годовая инфляция в России по итогам 2025 г. составила 5,59%. </w:t>
      </w:r>
    </w:p>
    <w:p>
      <w:r>
        <w:rPr>
          <w:b/>
        </w:rPr>
        <w:t xml:space="preserve">Важно знать. </w:t>
      </w:r>
      <w:r>
        <w:t xml:space="preserve">Прогноз ЦБ напрямую влияет на активность финансового сектора и стабильность национальной валюты. И то, и другое крайне важно как для крупного бизнеса, так и для государственной власти. Кроме того, “оптимистические” прогнозы и планы создают иллюзию благополучия в обществе, дают трудящимся ложную надежду на скорые перемены к лучшему. </w:t>
      </w:r>
    </w:p>
    <w:p>
      <w:r>
        <w:t xml:space="preserve">► Все официальные данные об инфляции, включая ее ожидаемые значения, крайне редко совпадают с действительностью. Их назначение – обеспечение стабильности экономической и политической системы капитализма. </w:t>
      </w:r>
    </w:p>
    <w:p>
      <w:r>
        <w:t xml:space="preserve">► Инфляция представляет собой рост цен на все группы товаров при отставании или полном отсутствии роста зарплат трудящихся. Более всего она затрагивает рядовых потребителей товаров и услуг, менее всего – крупный бизнес.  </w:t>
      </w:r>
    </w:p>
    <w:p>
      <w:r>
        <w:t xml:space="preserve">► Инфляционные ожидания бизнеса выливаются не только в прогнозирование убытков и прибыли, но и предполагают определенную цену товаров и услуг. Таким образом, бизнес не является пассивным наблюдателем инфляции – он сам участвует в ускорении роста цен.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-biznies-ozhidaiet-infliatsiiu-v-9-3" TargetMode="External"/><Relationship Id="rId11" Type="http://schemas.openxmlformats.org/officeDocument/2006/relationships/hyperlink" Target="https://pro.rbc.ru/demo/69787a2a9a79475f9e5c232c?ysclid=mkybb7k3oz963133101" TargetMode="External"/><Relationship Id="rId12" Type="http://schemas.openxmlformats.org/officeDocument/2006/relationships/hyperlink" Target="https://politsturm.com/god-nachalsia-s-riezkogho-rosta-inflia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