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стали чаще брать микрозаймы на повседневные нужды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2025-10-08</w:t>
      </w:r>
    </w:p>
    <w:p>
      <w:pPr/>
      <w:r>
        <w:t>1 мин. на чтение</w:t>
      </w:r>
    </w:p>
    <w:p/>
    <w:p>
      <w:r>
        <w:rPr>
          <w:b/>
        </w:rPr>
        <w:t xml:space="preserve">Детали.  </w:t>
      </w:r>
      <w:r>
        <w:t xml:space="preserve">Более трети граждан (37%) обращаются в </w:t>
      </w:r>
      <w:hyperlink r:id="rId11">
        <w:r>
          <w:rPr>
            <w:color w:val="0000FF"/>
            <w:u w:val="single"/>
          </w:rPr>
          <w:t>микрокредитные организации</w:t>
        </w:r>
      </w:hyperlink>
      <w:r>
        <w:t xml:space="preserve">. </w:t>
      </w:r>
    </w:p>
    <w:p>
      <w:r>
        <w:rPr>
          <w:b/>
        </w:rPr>
        <w:t xml:space="preserve">► </w:t>
      </w:r>
      <w:r>
        <w:t xml:space="preserve">Это происходит из-за того, что на фоне роста </w:t>
      </w:r>
      <w:hyperlink r:id="rId12">
        <w:r>
          <w:rPr>
            <w:color w:val="0000FF"/>
            <w:u w:val="single"/>
          </w:rPr>
          <w:t>закредитованности</w:t>
        </w:r>
      </w:hyperlink>
      <w:r>
        <w:t xml:space="preserve"> населения ЦБ ужесточает требования к выдаче кредитов в банке.</w:t>
      </w:r>
    </w:p>
    <w:p>
      <w:r>
        <w:rPr>
          <w:b/>
        </w:rPr>
        <w:t xml:space="preserve">► </w:t>
      </w:r>
      <w:r>
        <w:t>Микрофинансовые организации выдают деньги быстро и, кроме того, без бюрократической волокиты, достаточно паспорта.</w:t>
      </w:r>
    </w:p>
    <w:p>
      <w:r>
        <w:rPr>
          <w:b/>
        </w:rPr>
        <w:t xml:space="preserve">► </w:t>
      </w:r>
      <w:r>
        <w:t>25% опрошенных оформляли микрокредиты на покупку бытовой техники и электронику, 24% - на покупку продуктов и товаров для дома, 20% - для выплаты другого кредита.</w:t>
      </w:r>
    </w:p>
    <w:p>
      <w:r>
        <w:rPr>
          <w:b/>
        </w:rPr>
        <w:t xml:space="preserve">Контекст. </w:t>
      </w:r>
      <w:r>
        <w:t xml:space="preserve">На фоне экономического кризиса зарплаты попросту не поспевают за </w:t>
      </w:r>
      <w:hyperlink r:id="rId13">
        <w:r>
          <w:rPr>
            <w:color w:val="0000FF"/>
            <w:u w:val="single"/>
          </w:rPr>
          <w:t>инфляцией</w:t>
        </w:r>
      </w:hyperlink>
      <w:r>
        <w:t>.</w:t>
      </w:r>
    </w:p>
    <w:p>
      <w:r>
        <w:rPr>
          <w:b/>
        </w:rPr>
        <w:t xml:space="preserve">► </w:t>
      </w:r>
      <w:r>
        <w:t xml:space="preserve">Кроме того, растут цены на </w:t>
      </w:r>
      <w:hyperlink r:id="rId14">
        <w:r>
          <w:rPr>
            <w:color w:val="0000FF"/>
            <w:u w:val="single"/>
          </w:rPr>
          <w:t>различные товары</w:t>
        </w:r>
      </w:hyperlink>
      <w:r>
        <w:t>, находящиеся в постоянном обиходе.</w:t>
      </w:r>
    </w:p>
    <w:p>
      <w:r>
        <w:rPr>
          <w:b/>
        </w:rPr>
        <w:t>►</w:t>
      </w:r>
      <w:r>
        <w:t xml:space="preserve"> Люди вынуждены обращаться за кредитами, даже если они выданы на невыносимых условиях. </w:t>
      </w:r>
    </w:p>
    <w:p>
      <w:r>
        <w:rPr>
          <w:b/>
        </w:rPr>
        <w:t xml:space="preserve">Важно знать. </w:t>
      </w:r>
      <w:r>
        <w:t>В современном капиталистическом мире рабочий вынужден выживать от месяца к месяцу. Неподъемные цены и мизерные зарплаты, непоспевающие за инфляцией, вынуждают влезать в долги. Такое положение дел только ухудшает благополучие рабочего.</w:t>
      </w:r>
    </w:p>
    <w:p>
      <w:r>
        <w:t xml:space="preserve">В тоже время банки получают </w:t>
      </w:r>
      <w:hyperlink r:id="rId15">
        <w:r>
          <w:rPr>
            <w:color w:val="0000FF"/>
            <w:u w:val="single"/>
          </w:rPr>
          <w:t>рекордные прибыли</w:t>
        </w:r>
      </w:hyperlink>
      <w:r>
        <w:t xml:space="preserve">. Этим крупным частным собственникам принадлежат средства производства и огромные финансы - значит и политическая власть. </w:t>
      </w:r>
    </w:p>
    <w:p>
      <w:r>
        <w:t>Пока существует капитализм, частная собственность на средства производства, а вместе с ними и власть небольшой кучки олигархов, рабочие будут продолжать нищать. Лишь после уничтожения капитализма станет возможным строительство общества без эксплуатации, где человек действительно реализует все свои физические и умственные способности без страха за своё будущее.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ie-stali-chashchie-brat-mikrozaimy-na-povsiednievnyie-nuzhdy" TargetMode="External"/><Relationship Id="rId11" Type="http://schemas.openxmlformats.org/officeDocument/2006/relationships/hyperlink" Target="https://www.mk.ru/economics/2025/10/05/kredit-na-kredite-svyshe-treti-rossiyan-zanimayut-dengi-u-mikrokreditorov.html" TargetMode="External"/><Relationship Id="rId12" Type="http://schemas.openxmlformats.org/officeDocument/2006/relationships/hyperlink" Target="https://politsturm.com/kazhdyi-piatyi-rossiianin-nie-spravliaietsia-s-dolghami" TargetMode="External"/><Relationship Id="rId13" Type="http://schemas.openxmlformats.org/officeDocument/2006/relationships/hyperlink" Target="https://politsturm.com/grazhdanie-rf-prodolzhaiut-nishchat" TargetMode="External"/><Relationship Id="rId14" Type="http://schemas.openxmlformats.org/officeDocument/2006/relationships/hyperlink" Target="https://politsturm.com/v-rossii-vzlietieli-tsieny-na-moloko" TargetMode="External"/><Relationship Id="rId15" Type="http://schemas.openxmlformats.org/officeDocument/2006/relationships/hyperlink" Target="https://www.rbc.ru/finances/30/01/2025/679b28609a79473d36d876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